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743" w:type="dxa"/>
        <w:tblLook w:val="04A0"/>
      </w:tblPr>
      <w:tblGrid>
        <w:gridCol w:w="5387"/>
        <w:gridCol w:w="616"/>
        <w:gridCol w:w="5196"/>
      </w:tblGrid>
      <w:tr w:rsidR="00DA78E3" w:rsidRPr="00D05F76" w:rsidTr="002450A6">
        <w:tc>
          <w:tcPr>
            <w:tcW w:w="6003" w:type="dxa"/>
            <w:gridSpan w:val="2"/>
            <w:shd w:val="clear" w:color="auto" w:fill="auto"/>
          </w:tcPr>
          <w:p w:rsidR="00DA78E3" w:rsidRDefault="00DA78E3" w:rsidP="00057F9B">
            <w:pPr>
              <w:spacing w:line="300" w:lineRule="exact"/>
              <w:jc w:val="right"/>
              <w:rPr>
                <w:i/>
                <w:color w:val="000000"/>
                <w:sz w:val="20"/>
                <w:szCs w:val="20"/>
                <w:lang w:val="vi-VN"/>
              </w:rPr>
            </w:pPr>
          </w:p>
        </w:tc>
        <w:tc>
          <w:tcPr>
            <w:tcW w:w="5196" w:type="dxa"/>
            <w:shd w:val="clear" w:color="auto" w:fill="auto"/>
          </w:tcPr>
          <w:p w:rsidR="00DA78E3" w:rsidRPr="00EB7DC8" w:rsidRDefault="00DA78E3" w:rsidP="00057F9B">
            <w:pPr>
              <w:spacing w:line="300" w:lineRule="exact"/>
              <w:jc w:val="center"/>
              <w:rPr>
                <w:b/>
                <w:color w:val="000000"/>
                <w:sz w:val="20"/>
                <w:szCs w:val="20"/>
                <w:lang w:val="vi-VN"/>
              </w:rPr>
            </w:pPr>
            <w:r>
              <w:rPr>
                <w:b/>
                <w:color w:val="000000"/>
                <w:sz w:val="20"/>
                <w:szCs w:val="20"/>
                <w:lang w:val="vi-VN"/>
              </w:rPr>
              <w:t>Mẫu số: D23-THADS</w:t>
            </w:r>
          </w:p>
          <w:p w:rsidR="00DA78E3" w:rsidRDefault="00DA78E3" w:rsidP="00057F9B">
            <w:pPr>
              <w:jc w:val="center"/>
              <w:rPr>
                <w:i/>
                <w:color w:val="000000"/>
                <w:sz w:val="20"/>
                <w:szCs w:val="20"/>
                <w:lang w:val="vi-VN"/>
              </w:rPr>
            </w:pPr>
            <w:r>
              <w:rPr>
                <w:i/>
                <w:color w:val="000000"/>
                <w:sz w:val="20"/>
                <w:szCs w:val="20"/>
                <w:lang w:val="vi-VN"/>
              </w:rPr>
              <w:t xml:space="preserve">(Ban hành kèm theo Thông tư số 04/2023/TT-BTP </w:t>
            </w:r>
          </w:p>
          <w:p w:rsidR="00DA78E3" w:rsidRDefault="00DA78E3" w:rsidP="00057F9B">
            <w:pPr>
              <w:jc w:val="center"/>
              <w:rPr>
                <w:i/>
                <w:color w:val="000000"/>
                <w:sz w:val="20"/>
                <w:szCs w:val="20"/>
                <w:lang w:val="vi-VN"/>
              </w:rPr>
            </w:pPr>
            <w:r>
              <w:rPr>
                <w:i/>
                <w:color w:val="000000"/>
                <w:sz w:val="20"/>
                <w:szCs w:val="20"/>
                <w:lang w:val="vi-VN"/>
              </w:rPr>
              <w:t xml:space="preserve">ngày 14/8/2023 của Bộ Tư pháp)                                             </w:t>
            </w:r>
          </w:p>
        </w:tc>
      </w:tr>
      <w:tr w:rsidR="00DA78E3" w:rsidRPr="00FF1531" w:rsidTr="002450A6">
        <w:tblPrEx>
          <w:tblLook w:val="01E0"/>
        </w:tblPrEx>
        <w:tc>
          <w:tcPr>
            <w:tcW w:w="5387" w:type="dxa"/>
          </w:tcPr>
          <w:p w:rsidR="00DA78E3" w:rsidRPr="00EB7DC8" w:rsidRDefault="00DA78E3" w:rsidP="00A03713">
            <w:pPr>
              <w:spacing w:line="300" w:lineRule="exact"/>
              <w:ind w:left="-284"/>
              <w:rPr>
                <w:color w:val="000000"/>
                <w:sz w:val="26"/>
                <w:szCs w:val="26"/>
              </w:rPr>
            </w:pPr>
            <w:r w:rsidRPr="00EB7DC8">
              <w:rPr>
                <w:color w:val="000000"/>
                <w:sz w:val="26"/>
                <w:szCs w:val="26"/>
              </w:rPr>
              <w:t>C</w:t>
            </w:r>
            <w:r w:rsidR="00A03713" w:rsidRPr="00EB7DC8">
              <w:rPr>
                <w:color w:val="000000"/>
                <w:sz w:val="26"/>
                <w:szCs w:val="26"/>
              </w:rPr>
              <w:t>C</w:t>
            </w:r>
            <w:r w:rsidRPr="00EB7DC8">
              <w:rPr>
                <w:color w:val="000000"/>
                <w:sz w:val="26"/>
                <w:szCs w:val="26"/>
              </w:rPr>
              <w:t xml:space="preserve">ỤC </w:t>
            </w:r>
            <w:r w:rsidR="00A03713" w:rsidRPr="00EB7DC8">
              <w:rPr>
                <w:color w:val="000000"/>
                <w:sz w:val="26"/>
                <w:szCs w:val="26"/>
              </w:rPr>
              <w:t>THI HÀNH ÁN DÂN SỰ TỈNH LONG AN</w:t>
            </w:r>
          </w:p>
        </w:tc>
        <w:tc>
          <w:tcPr>
            <w:tcW w:w="5812" w:type="dxa"/>
            <w:gridSpan w:val="2"/>
          </w:tcPr>
          <w:p w:rsidR="00DA78E3" w:rsidRPr="00EB7DC8" w:rsidRDefault="00DA78E3" w:rsidP="002450A6">
            <w:pPr>
              <w:spacing w:line="300" w:lineRule="exact"/>
              <w:jc w:val="center"/>
              <w:rPr>
                <w:b/>
                <w:color w:val="000000"/>
                <w:sz w:val="26"/>
                <w:szCs w:val="26"/>
              </w:rPr>
            </w:pPr>
            <w:r w:rsidRPr="00EB7DC8">
              <w:rPr>
                <w:b/>
                <w:color w:val="000000"/>
                <w:sz w:val="26"/>
                <w:szCs w:val="26"/>
              </w:rPr>
              <w:t>CỘNG HOÀ XÃ HỘI CHỦ NGHĨA VIỆT NAM</w:t>
            </w:r>
          </w:p>
        </w:tc>
      </w:tr>
      <w:tr w:rsidR="00DA78E3" w:rsidTr="002450A6">
        <w:tblPrEx>
          <w:tblLook w:val="01E0"/>
        </w:tblPrEx>
        <w:tc>
          <w:tcPr>
            <w:tcW w:w="5387" w:type="dxa"/>
          </w:tcPr>
          <w:p w:rsidR="00DA78E3" w:rsidRPr="00EB7DC8" w:rsidRDefault="00A03713" w:rsidP="00A03713">
            <w:pPr>
              <w:spacing w:line="300" w:lineRule="exact"/>
              <w:rPr>
                <w:b/>
                <w:color w:val="000000"/>
                <w:sz w:val="26"/>
                <w:szCs w:val="26"/>
              </w:rPr>
            </w:pPr>
            <w:r w:rsidRPr="00EB7DC8">
              <w:rPr>
                <w:b/>
                <w:color w:val="000000"/>
                <w:sz w:val="26"/>
                <w:szCs w:val="26"/>
              </w:rPr>
              <w:t xml:space="preserve">           CHI CỤC THI HÀNH ÁN DÂN SỰ</w:t>
            </w:r>
          </w:p>
          <w:p w:rsidR="00A03713" w:rsidRPr="00A03713" w:rsidRDefault="00A03713" w:rsidP="00A03713">
            <w:pPr>
              <w:spacing w:line="300" w:lineRule="exact"/>
              <w:rPr>
                <w:b/>
                <w:color w:val="000000"/>
                <w:sz w:val="26"/>
                <w:szCs w:val="26"/>
                <w:lang w:val="nl-NL"/>
              </w:rPr>
            </w:pPr>
            <w:r w:rsidRPr="00EB7DC8">
              <w:rPr>
                <w:b/>
                <w:color w:val="000000"/>
                <w:sz w:val="26"/>
                <w:szCs w:val="26"/>
              </w:rPr>
              <w:t xml:space="preserve">                   </w:t>
            </w:r>
            <w:r>
              <w:rPr>
                <w:b/>
                <w:color w:val="000000"/>
                <w:sz w:val="26"/>
                <w:szCs w:val="26"/>
                <w:lang w:val="nl-NL"/>
              </w:rPr>
              <w:t>HUYỆN TÂN THẠNH</w:t>
            </w:r>
          </w:p>
        </w:tc>
        <w:tc>
          <w:tcPr>
            <w:tcW w:w="5812" w:type="dxa"/>
            <w:gridSpan w:val="2"/>
          </w:tcPr>
          <w:p w:rsidR="00DA78E3" w:rsidRDefault="003F1B10" w:rsidP="00057F9B">
            <w:pPr>
              <w:spacing w:line="300" w:lineRule="exact"/>
              <w:jc w:val="center"/>
              <w:rPr>
                <w:b/>
                <w:color w:val="000000"/>
                <w:sz w:val="26"/>
                <w:szCs w:val="26"/>
              </w:rPr>
            </w:pPr>
            <w:r w:rsidRPr="003F1B10">
              <w:rPr>
                <w:noProof/>
                <w:color w:val="000000"/>
              </w:rPr>
              <w:pict>
                <v:line id="Straight Connector 67" o:spid="_x0000_s1026" style="position:absolute;left:0;text-align:left;z-index:251659264;visibility:visible;mso-position-horizontal-relative:text;mso-position-vertical-relative:text" from="60.2pt,17.6pt" to="2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D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MJvnj1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"/>
              </w:pict>
            </w:r>
            <w:r w:rsidR="00DA78E3">
              <w:rPr>
                <w:b/>
                <w:color w:val="000000"/>
                <w:sz w:val="26"/>
                <w:szCs w:val="26"/>
              </w:rPr>
              <w:t>Độc lập - Tự do - Hạnh phúc</w:t>
            </w:r>
          </w:p>
        </w:tc>
      </w:tr>
      <w:tr w:rsidR="00DA78E3" w:rsidTr="002450A6">
        <w:tblPrEx>
          <w:tblLook w:val="01E0"/>
        </w:tblPrEx>
        <w:tc>
          <w:tcPr>
            <w:tcW w:w="5387" w:type="dxa"/>
          </w:tcPr>
          <w:p w:rsidR="00DA78E3" w:rsidRDefault="003F1B10" w:rsidP="00057F9B">
            <w:pPr>
              <w:spacing w:line="300" w:lineRule="exact"/>
              <w:jc w:val="center"/>
              <w:rPr>
                <w:b/>
                <w:color w:val="000000"/>
                <w:sz w:val="26"/>
                <w:szCs w:val="26"/>
              </w:rPr>
            </w:pPr>
            <w:r w:rsidRPr="003F1B10">
              <w:rPr>
                <w:noProof/>
                <w:color w:val="000000"/>
              </w:rPr>
              <w:pict>
                <v:line id="Straight Connector 66" o:spid="_x0000_s1028" style="position:absolute;left:0;text-align:left;z-index:251660288;visibility:visible;mso-position-horizontal-relative:text;mso-position-vertical-relative:text" from="83.4pt,1.3pt" to="17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om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" strokeweight="1pt"/>
              </w:pict>
            </w:r>
          </w:p>
        </w:tc>
        <w:tc>
          <w:tcPr>
            <w:tcW w:w="5812" w:type="dxa"/>
            <w:gridSpan w:val="2"/>
          </w:tcPr>
          <w:p w:rsidR="00DA78E3" w:rsidRDefault="00DA78E3" w:rsidP="00057F9B">
            <w:pPr>
              <w:spacing w:line="300" w:lineRule="exact"/>
              <w:jc w:val="center"/>
              <w:rPr>
                <w:b/>
                <w:color w:val="000000"/>
                <w:sz w:val="26"/>
                <w:szCs w:val="26"/>
              </w:rPr>
            </w:pPr>
          </w:p>
        </w:tc>
      </w:tr>
      <w:tr w:rsidR="00DA78E3" w:rsidRPr="00D05F76" w:rsidTr="002450A6">
        <w:tblPrEx>
          <w:tblLook w:val="01E0"/>
        </w:tblPrEx>
        <w:tc>
          <w:tcPr>
            <w:tcW w:w="5387" w:type="dxa"/>
          </w:tcPr>
          <w:p w:rsidR="00DA78E3" w:rsidRDefault="000D20B3" w:rsidP="00D05F76">
            <w:pPr>
              <w:spacing w:line="300" w:lineRule="exact"/>
              <w:jc w:val="center"/>
              <w:rPr>
                <w:color w:val="000000"/>
                <w:sz w:val="26"/>
                <w:szCs w:val="26"/>
                <w:lang w:val="nl-NL"/>
              </w:rPr>
            </w:pPr>
            <w:r>
              <w:rPr>
                <w:color w:val="000000"/>
                <w:sz w:val="26"/>
                <w:szCs w:val="26"/>
                <w:lang w:val="nl-NL"/>
              </w:rPr>
              <w:t xml:space="preserve">Số:  </w:t>
            </w:r>
            <w:r w:rsidR="00D05F76">
              <w:rPr>
                <w:color w:val="000000"/>
                <w:sz w:val="26"/>
                <w:szCs w:val="26"/>
                <w:lang w:val="nl-NL"/>
              </w:rPr>
              <w:t>1582</w:t>
            </w:r>
            <w:r w:rsidR="00DA78E3">
              <w:rPr>
                <w:color w:val="000000"/>
                <w:sz w:val="26"/>
                <w:szCs w:val="26"/>
                <w:lang w:val="nl-NL"/>
              </w:rPr>
              <w:t>/TB-THADS</w:t>
            </w:r>
          </w:p>
        </w:tc>
        <w:tc>
          <w:tcPr>
            <w:tcW w:w="5812" w:type="dxa"/>
            <w:gridSpan w:val="2"/>
          </w:tcPr>
          <w:p w:rsidR="00DA78E3" w:rsidRDefault="003F6975" w:rsidP="00D05F76">
            <w:pPr>
              <w:spacing w:line="300" w:lineRule="exact"/>
              <w:jc w:val="center"/>
              <w:rPr>
                <w:b/>
                <w:i/>
                <w:color w:val="000000"/>
                <w:sz w:val="26"/>
                <w:szCs w:val="26"/>
                <w:lang w:val="nl-NL"/>
              </w:rPr>
            </w:pPr>
            <w:r>
              <w:rPr>
                <w:i/>
                <w:color w:val="000000"/>
                <w:sz w:val="26"/>
                <w:szCs w:val="26"/>
                <w:lang w:val="nl-NL"/>
              </w:rPr>
              <w:t>Tân Thạnh</w:t>
            </w:r>
            <w:r w:rsidR="00DA78E3">
              <w:rPr>
                <w:i/>
                <w:color w:val="000000"/>
                <w:sz w:val="26"/>
                <w:szCs w:val="26"/>
                <w:lang w:val="nl-NL"/>
              </w:rPr>
              <w:t xml:space="preserve">, </w:t>
            </w:r>
            <w:r w:rsidR="00A92434">
              <w:rPr>
                <w:i/>
                <w:color w:val="000000"/>
                <w:sz w:val="26"/>
                <w:szCs w:val="26"/>
                <w:lang w:val="nl-NL"/>
              </w:rPr>
              <w:t xml:space="preserve">ngày </w:t>
            </w:r>
            <w:r w:rsidR="00EB7DC8">
              <w:rPr>
                <w:i/>
                <w:color w:val="000000"/>
                <w:sz w:val="26"/>
                <w:szCs w:val="26"/>
                <w:lang w:val="nl-NL"/>
              </w:rPr>
              <w:t xml:space="preserve">  </w:t>
            </w:r>
            <w:r w:rsidR="00D05F76">
              <w:rPr>
                <w:i/>
                <w:color w:val="000000"/>
                <w:sz w:val="26"/>
                <w:szCs w:val="26"/>
                <w:lang w:val="nl-NL"/>
              </w:rPr>
              <w:t>12</w:t>
            </w:r>
            <w:r w:rsidR="00EB7DC8">
              <w:rPr>
                <w:i/>
                <w:color w:val="000000"/>
                <w:sz w:val="26"/>
                <w:szCs w:val="26"/>
                <w:lang w:val="nl-NL"/>
              </w:rPr>
              <w:t xml:space="preserve">   </w:t>
            </w:r>
            <w:r w:rsidR="00A92434">
              <w:rPr>
                <w:i/>
                <w:color w:val="000000"/>
                <w:sz w:val="26"/>
                <w:szCs w:val="26"/>
                <w:lang w:val="nl-NL"/>
              </w:rPr>
              <w:t xml:space="preserve">tháng </w:t>
            </w:r>
            <w:r w:rsidR="00D05F76">
              <w:rPr>
                <w:i/>
                <w:color w:val="000000"/>
                <w:sz w:val="26"/>
                <w:szCs w:val="26"/>
                <w:lang w:val="nl-NL"/>
              </w:rPr>
              <w:t>11</w:t>
            </w:r>
            <w:r w:rsidR="00EB7DC8">
              <w:rPr>
                <w:i/>
                <w:color w:val="000000"/>
                <w:sz w:val="26"/>
                <w:szCs w:val="26"/>
                <w:lang w:val="nl-NL"/>
              </w:rPr>
              <w:t xml:space="preserve"> </w:t>
            </w:r>
            <w:r w:rsidR="00A92434">
              <w:rPr>
                <w:i/>
                <w:color w:val="000000"/>
                <w:sz w:val="26"/>
                <w:szCs w:val="26"/>
                <w:lang w:val="nl-NL"/>
              </w:rPr>
              <w:t xml:space="preserve"> </w:t>
            </w:r>
            <w:r>
              <w:rPr>
                <w:i/>
                <w:color w:val="000000"/>
                <w:sz w:val="26"/>
                <w:szCs w:val="26"/>
                <w:lang w:val="nl-NL"/>
              </w:rPr>
              <w:t>năm 2024</w:t>
            </w:r>
          </w:p>
        </w:tc>
      </w:tr>
    </w:tbl>
    <w:p w:rsidR="00DA78E3" w:rsidRPr="00D05F76" w:rsidRDefault="00DA78E3" w:rsidP="00DA78E3">
      <w:pPr>
        <w:spacing w:before="240" w:line="300" w:lineRule="exact"/>
        <w:jc w:val="center"/>
        <w:rPr>
          <w:b/>
          <w:color w:val="000000"/>
          <w:sz w:val="28"/>
          <w:szCs w:val="28"/>
          <w:lang w:val="nl-NL"/>
        </w:rPr>
      </w:pPr>
      <w:r w:rsidRPr="00D05F76">
        <w:rPr>
          <w:b/>
          <w:color w:val="000000"/>
          <w:sz w:val="28"/>
          <w:szCs w:val="28"/>
          <w:lang w:val="nl-NL"/>
        </w:rPr>
        <w:t xml:space="preserve">THÔNG BÁO </w:t>
      </w:r>
    </w:p>
    <w:p w:rsidR="00DA78E3" w:rsidRPr="00D05F76" w:rsidRDefault="00DA78E3" w:rsidP="00DA78E3">
      <w:pPr>
        <w:spacing w:line="300" w:lineRule="exact"/>
        <w:jc w:val="center"/>
        <w:rPr>
          <w:b/>
          <w:color w:val="000000"/>
          <w:sz w:val="28"/>
          <w:szCs w:val="28"/>
          <w:lang w:val="nl-NL"/>
        </w:rPr>
      </w:pPr>
      <w:r w:rsidRPr="00D05F76">
        <w:rPr>
          <w:b/>
          <w:color w:val="000000"/>
          <w:sz w:val="28"/>
          <w:szCs w:val="28"/>
          <w:lang w:val="nl-NL"/>
        </w:rPr>
        <w:t xml:space="preserve">Về </w:t>
      </w:r>
      <w:r>
        <w:rPr>
          <w:b/>
          <w:color w:val="000000"/>
          <w:sz w:val="28"/>
          <w:szCs w:val="28"/>
          <w:lang w:val="vi-VN"/>
        </w:rPr>
        <w:t xml:space="preserve">việc lựa chọn tổ chức </w:t>
      </w:r>
      <w:r w:rsidRPr="00D05F76">
        <w:rPr>
          <w:b/>
          <w:color w:val="000000"/>
          <w:sz w:val="28"/>
          <w:szCs w:val="28"/>
          <w:lang w:val="nl-NL"/>
        </w:rPr>
        <w:t>bán đấu giá</w:t>
      </w:r>
      <w:r>
        <w:rPr>
          <w:b/>
          <w:color w:val="000000"/>
          <w:sz w:val="28"/>
          <w:szCs w:val="28"/>
          <w:lang w:val="vi-VN"/>
        </w:rPr>
        <w:t xml:space="preserve"> tài sản</w:t>
      </w:r>
    </w:p>
    <w:p w:rsidR="00DA78E3" w:rsidRDefault="003F1B10" w:rsidP="00DA78E3">
      <w:pPr>
        <w:spacing w:line="300" w:lineRule="exact"/>
        <w:jc w:val="both"/>
        <w:rPr>
          <w:color w:val="000000"/>
          <w:sz w:val="28"/>
          <w:szCs w:val="28"/>
          <w:lang w:val="vi-VN"/>
        </w:rPr>
      </w:pPr>
      <w:r>
        <w:rPr>
          <w:noProof/>
          <w:color w:val="000000"/>
          <w:sz w:val="28"/>
          <w:szCs w:val="28"/>
        </w:rPr>
        <w:pict>
          <v:line id="Straight Connector 65" o:spid="_x0000_s1027" style="position:absolute;left:0;text-align:left;z-index:251661312;visibility:visible" from="182.8pt,2.4pt" to="26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0v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"/>
        </w:pict>
      </w:r>
      <w:r w:rsidR="00DA78E3" w:rsidRPr="00D05F76">
        <w:rPr>
          <w:color w:val="000000"/>
          <w:sz w:val="28"/>
          <w:szCs w:val="28"/>
          <w:lang w:val="nl-NL"/>
        </w:rPr>
        <w:tab/>
      </w:r>
      <w:r w:rsidR="00DA78E3" w:rsidRPr="00D05F76">
        <w:rPr>
          <w:color w:val="000000"/>
          <w:sz w:val="28"/>
          <w:szCs w:val="28"/>
          <w:lang w:val="nl-NL"/>
        </w:rPr>
        <w:tab/>
      </w:r>
    </w:p>
    <w:p w:rsidR="000363BC" w:rsidRPr="00EB7DC8" w:rsidRDefault="00DA78E3" w:rsidP="002450A6">
      <w:pPr>
        <w:spacing w:before="120" w:after="120" w:line="276" w:lineRule="auto"/>
        <w:ind w:firstLine="709"/>
        <w:jc w:val="both"/>
        <w:rPr>
          <w:rFonts w:eastAsia="Calibri"/>
          <w:i/>
          <w:color w:val="000000"/>
          <w:sz w:val="28"/>
          <w:szCs w:val="28"/>
          <w:lang w:val="vi-VN"/>
        </w:rPr>
      </w:pPr>
      <w:r w:rsidRPr="00EB7DC8">
        <w:rPr>
          <w:i/>
          <w:color w:val="000000"/>
          <w:sz w:val="28"/>
          <w:szCs w:val="28"/>
          <w:lang w:val="vi-VN"/>
        </w:rPr>
        <w:t>Căn cứ khoản 2 Đ</w:t>
      </w:r>
      <w:r w:rsidR="000363BC" w:rsidRPr="00EB7DC8">
        <w:rPr>
          <w:i/>
          <w:color w:val="000000"/>
          <w:sz w:val="28"/>
          <w:szCs w:val="28"/>
          <w:lang w:val="vi-VN"/>
        </w:rPr>
        <w:t>iều 101 Luật Thi hành án dân sự</w:t>
      </w:r>
      <w:r w:rsidR="000D20B3" w:rsidRPr="00EB7DC8">
        <w:rPr>
          <w:i/>
          <w:color w:val="000000"/>
          <w:sz w:val="28"/>
          <w:szCs w:val="28"/>
          <w:lang w:val="vi-VN"/>
        </w:rPr>
        <w:t xml:space="preserve"> năm 2008</w:t>
      </w:r>
      <w:r w:rsidR="00ED116F" w:rsidRPr="00ED116F">
        <w:rPr>
          <w:i/>
          <w:color w:val="000000"/>
          <w:sz w:val="28"/>
          <w:szCs w:val="28"/>
          <w:lang w:val="vi-VN"/>
        </w:rPr>
        <w:t xml:space="preserve"> </w:t>
      </w:r>
      <w:r w:rsidR="000363BC" w:rsidRPr="00EB7DC8">
        <w:rPr>
          <w:rFonts w:eastAsia="Calibri"/>
          <w:i/>
          <w:color w:val="000000"/>
          <w:sz w:val="28"/>
          <w:szCs w:val="28"/>
          <w:lang w:val="vi-VN"/>
        </w:rPr>
        <w:t>(được sửa đổi, bổ sung năm 2014);</w:t>
      </w:r>
    </w:p>
    <w:p w:rsidR="00EB7DC8" w:rsidRPr="00FC170F" w:rsidRDefault="00EB7DC8" w:rsidP="002450A6">
      <w:pPr>
        <w:spacing w:before="120" w:after="120" w:line="276" w:lineRule="auto"/>
        <w:ind w:firstLine="709"/>
        <w:jc w:val="both"/>
        <w:rPr>
          <w:i/>
          <w:sz w:val="28"/>
          <w:szCs w:val="28"/>
          <w:lang w:val="vi-VN"/>
        </w:rPr>
      </w:pPr>
      <w:r w:rsidRPr="00FC170F">
        <w:rPr>
          <w:i/>
          <w:sz w:val="28"/>
          <w:szCs w:val="28"/>
          <w:lang w:val="vi-VN"/>
        </w:rPr>
        <w:t xml:space="preserve">Căn cứ Quyết định số 19/2024/QĐST-DS ngày 25 tháng 3 năm 2024 của Tòa án nhân dân thành phố Mỹ Tho, tỉnh Tiền Giang;  </w:t>
      </w:r>
    </w:p>
    <w:p w:rsidR="00EB7DC8" w:rsidRPr="00FC170F" w:rsidRDefault="00EB7DC8" w:rsidP="00245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709"/>
        <w:jc w:val="both"/>
        <w:rPr>
          <w:i/>
          <w:sz w:val="28"/>
          <w:szCs w:val="28"/>
          <w:lang w:val="vi-VN"/>
        </w:rPr>
      </w:pPr>
      <w:r w:rsidRPr="00FC170F">
        <w:rPr>
          <w:i/>
          <w:sz w:val="28"/>
          <w:szCs w:val="28"/>
          <w:lang w:val="vi-VN"/>
        </w:rPr>
        <w:t>Căn cứ các quyết định thi hành án số 768/QĐ-CCTHADS ngày 18 tháng 7 năm 2024; số 769/QĐ-CCTHADS ngày 18 tháng 7 năm 2024 cùng của Chi cục trưởng Chi cục Thi hành án dân sự huyện Tân Thạnh, tỉnh Long An;</w:t>
      </w:r>
    </w:p>
    <w:p w:rsidR="00EB7DC8" w:rsidRPr="00406EBF" w:rsidRDefault="00EB7DC8" w:rsidP="002450A6">
      <w:pPr>
        <w:spacing w:before="120" w:after="120" w:line="276" w:lineRule="auto"/>
        <w:ind w:right="-2" w:firstLine="709"/>
        <w:jc w:val="both"/>
        <w:rPr>
          <w:i/>
          <w:sz w:val="28"/>
          <w:szCs w:val="28"/>
          <w:lang w:val="vi-VN" w:eastAsia="ru-RU"/>
        </w:rPr>
      </w:pPr>
      <w:r w:rsidRPr="00FC170F">
        <w:rPr>
          <w:i/>
          <w:sz w:val="28"/>
          <w:szCs w:val="28"/>
          <w:lang w:val="vi-VN"/>
        </w:rPr>
        <w:t>Căn cứ Quyết định cưỡng chế kê biên, xử lý tài sản số 01/QĐ-CCTHADS ngày 08 tháng 10 năm 2024 của Chấp hành viên Chi cục Thi hành án dân sự huyện Tân Thạnh, tỉnh Long An.</w:t>
      </w:r>
    </w:p>
    <w:p w:rsidR="00847EB8" w:rsidRPr="00D05F76" w:rsidRDefault="00EB7DC8" w:rsidP="002450A6">
      <w:pPr>
        <w:spacing w:before="120" w:after="120" w:line="276" w:lineRule="auto"/>
        <w:ind w:firstLine="709"/>
        <w:jc w:val="both"/>
        <w:rPr>
          <w:bCs/>
          <w:sz w:val="28"/>
          <w:szCs w:val="28"/>
          <w:lang w:val="vi-VN"/>
        </w:rPr>
      </w:pPr>
      <w:r w:rsidRPr="00406EBF">
        <w:rPr>
          <w:i/>
          <w:sz w:val="28"/>
          <w:szCs w:val="28"/>
          <w:lang w:val="vi-VN"/>
        </w:rPr>
        <w:t xml:space="preserve">Căn cứ Chứng thư thẩm định giá số Vc 330/2024/207 ngày 01 tháng 11 năm 2024 của </w:t>
      </w:r>
      <w:r w:rsidRPr="00406EBF">
        <w:rPr>
          <w:bCs/>
          <w:i/>
          <w:sz w:val="28"/>
          <w:szCs w:val="28"/>
          <w:lang w:val="vi-VN"/>
        </w:rPr>
        <w:t xml:space="preserve">Công ty TNHH Tư vấn </w:t>
      </w:r>
      <w:r w:rsidRPr="00A40032">
        <w:rPr>
          <w:bCs/>
          <w:i/>
          <w:sz w:val="28"/>
          <w:szCs w:val="28"/>
          <w:lang w:val="vi-VN"/>
        </w:rPr>
        <w:t>đ</w:t>
      </w:r>
      <w:r w:rsidRPr="00406EBF">
        <w:rPr>
          <w:bCs/>
          <w:i/>
          <w:sz w:val="28"/>
          <w:szCs w:val="28"/>
          <w:lang w:val="vi-VN"/>
        </w:rPr>
        <w:t xml:space="preserve">ầu </w:t>
      </w:r>
      <w:r w:rsidRPr="00A40032">
        <w:rPr>
          <w:bCs/>
          <w:i/>
          <w:sz w:val="28"/>
          <w:szCs w:val="28"/>
          <w:lang w:val="vi-VN"/>
        </w:rPr>
        <w:t>t</w:t>
      </w:r>
      <w:r w:rsidRPr="00406EBF">
        <w:rPr>
          <w:bCs/>
          <w:i/>
          <w:sz w:val="28"/>
          <w:szCs w:val="28"/>
          <w:lang w:val="vi-VN"/>
        </w:rPr>
        <w:t>ư</w:t>
      </w:r>
      <w:r w:rsidRPr="00A40032">
        <w:rPr>
          <w:bCs/>
          <w:i/>
          <w:sz w:val="28"/>
          <w:szCs w:val="28"/>
          <w:lang w:val="vi-VN"/>
        </w:rPr>
        <w:t xml:space="preserve"> và Thẩm định giá LAHA</w:t>
      </w:r>
      <w:r w:rsidRPr="00406EBF">
        <w:rPr>
          <w:bCs/>
          <w:sz w:val="28"/>
          <w:szCs w:val="28"/>
          <w:lang w:val="vi-VN"/>
        </w:rPr>
        <w:t>;</w:t>
      </w:r>
    </w:p>
    <w:p w:rsidR="00EB7DC8" w:rsidRPr="00D05F76" w:rsidRDefault="00EB7DC8" w:rsidP="002450A6">
      <w:pPr>
        <w:spacing w:before="120" w:after="120" w:line="276" w:lineRule="auto"/>
        <w:ind w:firstLine="709"/>
        <w:jc w:val="both"/>
        <w:rPr>
          <w:i/>
          <w:color w:val="000000" w:themeColor="text1"/>
          <w:sz w:val="28"/>
          <w:szCs w:val="28"/>
          <w:lang w:val="vi-VN"/>
        </w:rPr>
      </w:pPr>
      <w:r w:rsidRPr="00D05F76">
        <w:rPr>
          <w:bCs/>
          <w:i/>
          <w:color w:val="000000" w:themeColor="text1"/>
          <w:sz w:val="28"/>
          <w:szCs w:val="28"/>
          <w:lang w:val="vi-VN"/>
        </w:rPr>
        <w:t xml:space="preserve">Căn cứ Thông báo số </w:t>
      </w:r>
      <w:r w:rsidR="002450A6" w:rsidRPr="00D05F76">
        <w:rPr>
          <w:bCs/>
          <w:i/>
          <w:color w:val="000000" w:themeColor="text1"/>
          <w:sz w:val="28"/>
          <w:szCs w:val="28"/>
          <w:lang w:val="vi-VN"/>
        </w:rPr>
        <w:t>1580</w:t>
      </w:r>
      <w:r w:rsidRPr="00D05F76">
        <w:rPr>
          <w:bCs/>
          <w:i/>
          <w:color w:val="000000" w:themeColor="text1"/>
          <w:sz w:val="28"/>
          <w:szCs w:val="28"/>
          <w:lang w:val="vi-VN"/>
        </w:rPr>
        <w:t xml:space="preserve">/TB-CCTHADS ngày </w:t>
      </w:r>
      <w:r w:rsidR="002450A6" w:rsidRPr="00D05F76">
        <w:rPr>
          <w:bCs/>
          <w:i/>
          <w:color w:val="000000" w:themeColor="text1"/>
          <w:sz w:val="28"/>
          <w:szCs w:val="28"/>
          <w:lang w:val="vi-VN"/>
        </w:rPr>
        <w:t xml:space="preserve">12 </w:t>
      </w:r>
      <w:r w:rsidRPr="00D05F76">
        <w:rPr>
          <w:bCs/>
          <w:i/>
          <w:color w:val="000000" w:themeColor="text1"/>
          <w:sz w:val="28"/>
          <w:szCs w:val="28"/>
          <w:lang w:val="vi-VN"/>
        </w:rPr>
        <w:t>tháng</w:t>
      </w:r>
      <w:r w:rsidR="002450A6" w:rsidRPr="00D05F76">
        <w:rPr>
          <w:bCs/>
          <w:i/>
          <w:color w:val="000000" w:themeColor="text1"/>
          <w:sz w:val="28"/>
          <w:szCs w:val="28"/>
          <w:lang w:val="vi-VN"/>
        </w:rPr>
        <w:t xml:space="preserve"> 11</w:t>
      </w:r>
      <w:r w:rsidRPr="00D05F76">
        <w:rPr>
          <w:bCs/>
          <w:i/>
          <w:color w:val="000000" w:themeColor="text1"/>
          <w:sz w:val="28"/>
          <w:szCs w:val="28"/>
          <w:lang w:val="vi-VN"/>
        </w:rPr>
        <w:t xml:space="preserve"> năm 2024 của Chấp hành viên Chi cục Thi hành án dân sự huyện Tân Thạnh, tỉnh Long An về việc yêu cầu thỏa thuận lựa chọn tổ chức bán đấu giá tài sản;</w:t>
      </w:r>
    </w:p>
    <w:p w:rsidR="00847EB8" w:rsidRPr="002450A6" w:rsidRDefault="00EB7DC8" w:rsidP="002450A6">
      <w:pPr>
        <w:spacing w:before="120" w:after="120" w:line="276" w:lineRule="auto"/>
        <w:ind w:firstLine="709"/>
        <w:jc w:val="both"/>
        <w:rPr>
          <w:i/>
          <w:color w:val="000000" w:themeColor="text1"/>
          <w:sz w:val="28"/>
          <w:szCs w:val="28"/>
          <w:lang w:val="vi-VN"/>
        </w:rPr>
      </w:pPr>
      <w:r w:rsidRPr="002450A6">
        <w:rPr>
          <w:i/>
          <w:color w:val="000000" w:themeColor="text1"/>
          <w:sz w:val="28"/>
          <w:szCs w:val="28"/>
          <w:lang w:val="vi-VN"/>
        </w:rPr>
        <w:t xml:space="preserve">Căn cứ Biên bản về việc giải quyết việc thi hành án ngày </w:t>
      </w:r>
      <w:r w:rsidR="002450A6" w:rsidRPr="00D05F76">
        <w:rPr>
          <w:i/>
          <w:color w:val="000000" w:themeColor="text1"/>
          <w:sz w:val="28"/>
          <w:szCs w:val="28"/>
          <w:lang w:val="vi-VN"/>
        </w:rPr>
        <w:t>12</w:t>
      </w:r>
      <w:r w:rsidRPr="002450A6">
        <w:rPr>
          <w:i/>
          <w:color w:val="000000" w:themeColor="text1"/>
          <w:sz w:val="28"/>
          <w:szCs w:val="28"/>
          <w:lang w:val="vi-VN"/>
        </w:rPr>
        <w:t xml:space="preserve"> tháng </w:t>
      </w:r>
      <w:r w:rsidR="002450A6" w:rsidRPr="00D05F76">
        <w:rPr>
          <w:i/>
          <w:color w:val="000000" w:themeColor="text1"/>
          <w:sz w:val="28"/>
          <w:szCs w:val="28"/>
          <w:lang w:val="vi-VN"/>
        </w:rPr>
        <w:t xml:space="preserve">11 </w:t>
      </w:r>
      <w:r w:rsidRPr="002450A6">
        <w:rPr>
          <w:i/>
          <w:color w:val="000000" w:themeColor="text1"/>
          <w:sz w:val="28"/>
          <w:szCs w:val="28"/>
          <w:lang w:val="vi-VN"/>
        </w:rPr>
        <w:t>năm 2024 của Chấp hành viên Chi cục Thi hành án dân sự huyện Tân Thạnh, tỉnh Long An;</w:t>
      </w:r>
    </w:p>
    <w:p w:rsidR="000363BC" w:rsidRPr="00EB7DC8" w:rsidRDefault="00E859E8" w:rsidP="002450A6">
      <w:pPr>
        <w:spacing w:before="120" w:after="120" w:line="276" w:lineRule="auto"/>
        <w:ind w:right="-563" w:firstLine="709"/>
        <w:jc w:val="both"/>
        <w:rPr>
          <w:i/>
          <w:sz w:val="28"/>
          <w:szCs w:val="28"/>
          <w:lang w:val="vi-VN"/>
        </w:rPr>
      </w:pPr>
      <w:r w:rsidRPr="00EB7DC8">
        <w:rPr>
          <w:rFonts w:eastAsia="Calibri"/>
          <w:i/>
          <w:color w:val="000000"/>
          <w:sz w:val="28"/>
          <w:szCs w:val="28"/>
          <w:lang w:val="vi-VN"/>
        </w:rPr>
        <w:t>Do đương sự không thỏa thuận được việc lựa chọn tổ chức bán đấu giá.</w:t>
      </w:r>
    </w:p>
    <w:p w:rsidR="00DA78E3" w:rsidRPr="00EB7DC8" w:rsidRDefault="00E859E8" w:rsidP="002450A6">
      <w:pPr>
        <w:spacing w:before="120" w:after="120" w:line="276" w:lineRule="auto"/>
        <w:ind w:right="-22" w:firstLine="709"/>
        <w:jc w:val="both"/>
        <w:rPr>
          <w:i/>
          <w:sz w:val="28"/>
          <w:szCs w:val="28"/>
          <w:lang w:val="vi-VN"/>
        </w:rPr>
      </w:pPr>
      <w:r w:rsidRPr="00EB7DC8">
        <w:rPr>
          <w:color w:val="000000"/>
          <w:sz w:val="28"/>
          <w:szCs w:val="28"/>
          <w:lang w:val="vi-VN"/>
        </w:rPr>
        <w:t>Chấp hành viên Chi cục Thi hành án dân sự huyện Tân Thạnh, tỉnh Long An</w:t>
      </w:r>
      <w:r w:rsidR="00EB7DC8" w:rsidRPr="00EB7DC8">
        <w:rPr>
          <w:color w:val="000000"/>
          <w:sz w:val="28"/>
          <w:szCs w:val="28"/>
          <w:lang w:val="vi-VN"/>
        </w:rPr>
        <w:t>; địa chỉ: Số 5, Đường 2/9, Khu phố 1, thị trấn Tân Thạnh, huyện Tân Thạnh, tỉnh Long An</w:t>
      </w:r>
      <w:r w:rsidRPr="00EB7DC8">
        <w:rPr>
          <w:color w:val="000000"/>
          <w:sz w:val="28"/>
          <w:szCs w:val="28"/>
          <w:lang w:val="vi-VN"/>
        </w:rPr>
        <w:t xml:space="preserve"> </w:t>
      </w:r>
      <w:r w:rsidR="00DA78E3">
        <w:rPr>
          <w:color w:val="000000"/>
          <w:sz w:val="28"/>
          <w:szCs w:val="28"/>
          <w:lang w:val="vi-VN"/>
        </w:rPr>
        <w:t xml:space="preserve">cần </w:t>
      </w:r>
      <w:r w:rsidR="00DA78E3" w:rsidRPr="00EB7DC8">
        <w:rPr>
          <w:color w:val="000000"/>
          <w:sz w:val="28"/>
          <w:szCs w:val="28"/>
          <w:lang w:val="vi-VN"/>
        </w:rPr>
        <w:t>lựa chọn tổ chức bán đấu giá</w:t>
      </w:r>
      <w:r w:rsidR="00DA78E3">
        <w:rPr>
          <w:color w:val="000000"/>
          <w:sz w:val="28"/>
          <w:szCs w:val="28"/>
          <w:lang w:val="vi-VN"/>
        </w:rPr>
        <w:t xml:space="preserve"> đ</w:t>
      </w:r>
      <w:r w:rsidR="00DA78E3" w:rsidRPr="00EB7DC8">
        <w:rPr>
          <w:color w:val="000000"/>
          <w:sz w:val="28"/>
          <w:szCs w:val="28"/>
          <w:lang w:val="vi-VN"/>
        </w:rPr>
        <w:t>ể ký hợp đồng dịch vụ bán đấu giá các tài sản đã kê biên sau:</w:t>
      </w:r>
    </w:p>
    <w:p w:rsidR="00E859E8" w:rsidRPr="00490816" w:rsidRDefault="00E859E8" w:rsidP="002450A6">
      <w:pPr>
        <w:spacing w:before="120" w:after="120" w:line="276" w:lineRule="auto"/>
        <w:ind w:right="-22" w:firstLine="709"/>
        <w:jc w:val="both"/>
        <w:rPr>
          <w:color w:val="000000"/>
          <w:sz w:val="28"/>
          <w:szCs w:val="28"/>
          <w:lang w:val="vi-VN"/>
        </w:rPr>
      </w:pPr>
      <w:r w:rsidRPr="00490816">
        <w:rPr>
          <w:rFonts w:eastAsia="Calibri"/>
          <w:color w:val="000000"/>
          <w:sz w:val="28"/>
          <w:szCs w:val="28"/>
          <w:lang w:val="vi-VN"/>
        </w:rPr>
        <w:t>Người có tài sản bán đấu giá:</w:t>
      </w:r>
      <w:r w:rsidR="00EB7DC8" w:rsidRPr="00490816">
        <w:rPr>
          <w:rFonts w:eastAsia="Calibri"/>
          <w:color w:val="000000"/>
          <w:sz w:val="28"/>
          <w:szCs w:val="28"/>
          <w:lang w:val="vi-VN"/>
        </w:rPr>
        <w:t xml:space="preserve"> </w:t>
      </w:r>
      <w:r w:rsidRPr="00490816">
        <w:rPr>
          <w:color w:val="000000"/>
          <w:sz w:val="28"/>
          <w:szCs w:val="28"/>
          <w:lang w:val="vi-VN"/>
        </w:rPr>
        <w:t>Chi cục Thi hành án dân sự huyện Tân Thạnh, tỉnh Long An</w:t>
      </w:r>
      <w:r w:rsidR="00490816" w:rsidRPr="00490816">
        <w:rPr>
          <w:color w:val="000000"/>
          <w:sz w:val="28"/>
          <w:szCs w:val="28"/>
          <w:lang w:val="vi-VN"/>
        </w:rPr>
        <w:t>; đ</w:t>
      </w:r>
      <w:r w:rsidRPr="00490816">
        <w:rPr>
          <w:color w:val="000000"/>
          <w:sz w:val="28"/>
          <w:szCs w:val="28"/>
          <w:lang w:val="vi-VN"/>
        </w:rPr>
        <w:t>ịa chỉ: Số 05, Đường 2/9, KP1, thị trấn Tân Thạnh, huyện Tân Thạnh, tỉnh Long An.</w:t>
      </w:r>
    </w:p>
    <w:p w:rsidR="00E859E8" w:rsidRPr="00490816" w:rsidRDefault="00E859E8" w:rsidP="002450A6">
      <w:pPr>
        <w:spacing w:before="120" w:after="120" w:line="276" w:lineRule="auto"/>
        <w:ind w:right="-22" w:firstLine="709"/>
        <w:jc w:val="both"/>
        <w:rPr>
          <w:rFonts w:eastAsia="Calibri"/>
          <w:color w:val="000000"/>
          <w:sz w:val="28"/>
          <w:szCs w:val="28"/>
          <w:lang w:val="vi-VN"/>
        </w:rPr>
      </w:pPr>
      <w:r w:rsidRPr="00490816">
        <w:rPr>
          <w:rFonts w:eastAsia="Calibri"/>
          <w:color w:val="000000"/>
          <w:sz w:val="28"/>
          <w:szCs w:val="28"/>
          <w:lang w:val="vi-VN"/>
        </w:rPr>
        <w:t>Tài sản bán đấu giá:</w:t>
      </w:r>
    </w:p>
    <w:p w:rsidR="00471AB9" w:rsidRPr="00EB7DC8" w:rsidRDefault="00490816" w:rsidP="002450A6">
      <w:pPr>
        <w:spacing w:line="276" w:lineRule="auto"/>
        <w:ind w:right="-22" w:firstLine="709"/>
        <w:jc w:val="both"/>
        <w:rPr>
          <w:sz w:val="28"/>
          <w:szCs w:val="28"/>
          <w:lang w:val="vi-VN"/>
        </w:rPr>
      </w:pPr>
      <w:r w:rsidRPr="004C47A1">
        <w:rPr>
          <w:sz w:val="28"/>
          <w:szCs w:val="28"/>
          <w:lang w:val="ru-RU" w:eastAsia="ru-RU"/>
        </w:rPr>
        <w:lastRenderedPageBreak/>
        <w:t xml:space="preserve">Ô </w:t>
      </w:r>
      <w:r w:rsidRPr="009025DF">
        <w:rPr>
          <w:sz w:val="28"/>
          <w:szCs w:val="28"/>
          <w:lang w:val="vi-VN" w:eastAsia="ru-RU"/>
        </w:rPr>
        <w:t>t</w:t>
      </w:r>
      <w:r w:rsidRPr="004C47A1">
        <w:rPr>
          <w:sz w:val="28"/>
          <w:szCs w:val="28"/>
          <w:lang w:val="ru-RU" w:eastAsia="ru-RU"/>
        </w:rPr>
        <w:t xml:space="preserve">ô </w:t>
      </w:r>
      <w:r w:rsidRPr="009025DF">
        <w:rPr>
          <w:sz w:val="28"/>
          <w:szCs w:val="28"/>
          <w:lang w:val="vi-VN" w:eastAsia="ru-RU"/>
        </w:rPr>
        <w:t>con</w:t>
      </w:r>
      <w:r w:rsidRPr="004C47A1">
        <w:rPr>
          <w:sz w:val="28"/>
          <w:szCs w:val="28"/>
          <w:lang w:val="ru-RU" w:eastAsia="ru-RU"/>
        </w:rPr>
        <w:t xml:space="preserve">, </w:t>
      </w:r>
      <w:r w:rsidRPr="009025DF">
        <w:rPr>
          <w:sz w:val="28"/>
          <w:szCs w:val="28"/>
          <w:lang w:val="vi-VN" w:eastAsia="ru-RU"/>
        </w:rPr>
        <w:t>hiệu</w:t>
      </w:r>
      <w:r w:rsidRPr="004C47A1">
        <w:rPr>
          <w:sz w:val="28"/>
          <w:szCs w:val="28"/>
          <w:lang w:val="ru-RU" w:eastAsia="ru-RU"/>
        </w:rPr>
        <w:t xml:space="preserve"> </w:t>
      </w:r>
      <w:r w:rsidRPr="009025DF">
        <w:rPr>
          <w:sz w:val="28"/>
          <w:szCs w:val="28"/>
          <w:lang w:val="vi-VN" w:eastAsia="ru-RU"/>
        </w:rPr>
        <w:t>Toyota</w:t>
      </w:r>
      <w:r w:rsidRPr="004C47A1">
        <w:rPr>
          <w:sz w:val="28"/>
          <w:szCs w:val="28"/>
          <w:lang w:val="ru-RU" w:eastAsia="ru-RU"/>
        </w:rPr>
        <w:t xml:space="preserve">, </w:t>
      </w:r>
      <w:r w:rsidRPr="009025DF">
        <w:rPr>
          <w:sz w:val="28"/>
          <w:szCs w:val="28"/>
          <w:lang w:val="vi-VN" w:eastAsia="ru-RU"/>
        </w:rPr>
        <w:t>số</w:t>
      </w:r>
      <w:r w:rsidRPr="004C47A1">
        <w:rPr>
          <w:sz w:val="28"/>
          <w:szCs w:val="28"/>
          <w:lang w:val="ru-RU" w:eastAsia="ru-RU"/>
        </w:rPr>
        <w:t xml:space="preserve"> </w:t>
      </w:r>
      <w:r w:rsidRPr="009025DF">
        <w:rPr>
          <w:sz w:val="28"/>
          <w:szCs w:val="28"/>
          <w:lang w:val="vi-VN" w:eastAsia="ru-RU"/>
        </w:rPr>
        <w:t>loại</w:t>
      </w:r>
      <w:r w:rsidRPr="004C47A1">
        <w:rPr>
          <w:sz w:val="28"/>
          <w:szCs w:val="28"/>
          <w:lang w:val="ru-RU" w:eastAsia="ru-RU"/>
        </w:rPr>
        <w:t xml:space="preserve"> </w:t>
      </w:r>
      <w:r w:rsidRPr="009025DF">
        <w:rPr>
          <w:sz w:val="28"/>
          <w:szCs w:val="28"/>
          <w:lang w:val="vi-VN" w:eastAsia="ru-RU"/>
        </w:rPr>
        <w:t>WIGO</w:t>
      </w:r>
      <w:r w:rsidRPr="004C47A1">
        <w:rPr>
          <w:sz w:val="28"/>
          <w:szCs w:val="28"/>
          <w:lang w:val="ru-RU" w:eastAsia="ru-RU"/>
        </w:rPr>
        <w:t xml:space="preserve">, 05 </w:t>
      </w:r>
      <w:r w:rsidRPr="009025DF">
        <w:rPr>
          <w:sz w:val="28"/>
          <w:szCs w:val="28"/>
          <w:lang w:val="vi-VN" w:eastAsia="ru-RU"/>
        </w:rPr>
        <w:t>chổ</w:t>
      </w:r>
      <w:r w:rsidRPr="004C47A1">
        <w:rPr>
          <w:sz w:val="28"/>
          <w:szCs w:val="28"/>
          <w:lang w:val="ru-RU" w:eastAsia="ru-RU"/>
        </w:rPr>
        <w:t xml:space="preserve"> </w:t>
      </w:r>
      <w:r w:rsidRPr="009025DF">
        <w:rPr>
          <w:sz w:val="28"/>
          <w:szCs w:val="28"/>
          <w:lang w:val="vi-VN" w:eastAsia="ru-RU"/>
        </w:rPr>
        <w:t>ngồi</w:t>
      </w:r>
      <w:r w:rsidRPr="004C47A1">
        <w:rPr>
          <w:sz w:val="28"/>
          <w:szCs w:val="28"/>
          <w:lang w:val="ru-RU" w:eastAsia="ru-RU"/>
        </w:rPr>
        <w:t xml:space="preserve">, </w:t>
      </w:r>
      <w:r w:rsidRPr="009025DF">
        <w:rPr>
          <w:sz w:val="28"/>
          <w:szCs w:val="28"/>
          <w:lang w:val="vi-VN" w:eastAsia="ru-RU"/>
        </w:rPr>
        <w:t>m</w:t>
      </w:r>
      <w:r w:rsidRPr="004C47A1">
        <w:rPr>
          <w:sz w:val="28"/>
          <w:szCs w:val="28"/>
          <w:lang w:val="ru-RU" w:eastAsia="ru-RU"/>
        </w:rPr>
        <w:t>à</w:t>
      </w:r>
      <w:r w:rsidRPr="009025DF">
        <w:rPr>
          <w:sz w:val="28"/>
          <w:szCs w:val="28"/>
          <w:lang w:val="vi-VN" w:eastAsia="ru-RU"/>
        </w:rPr>
        <w:t>u</w:t>
      </w:r>
      <w:r w:rsidRPr="004C47A1">
        <w:rPr>
          <w:sz w:val="28"/>
          <w:szCs w:val="28"/>
          <w:lang w:val="ru-RU" w:eastAsia="ru-RU"/>
        </w:rPr>
        <w:t xml:space="preserve"> </w:t>
      </w:r>
      <w:r w:rsidRPr="009025DF">
        <w:rPr>
          <w:sz w:val="28"/>
          <w:szCs w:val="28"/>
          <w:lang w:val="vi-VN" w:eastAsia="ru-RU"/>
        </w:rPr>
        <w:t>trắng</w:t>
      </w:r>
      <w:r w:rsidRPr="004C47A1">
        <w:rPr>
          <w:sz w:val="28"/>
          <w:szCs w:val="28"/>
          <w:lang w:val="ru-RU" w:eastAsia="ru-RU"/>
        </w:rPr>
        <w:t xml:space="preserve">; </w:t>
      </w:r>
      <w:r w:rsidRPr="009025DF">
        <w:rPr>
          <w:sz w:val="28"/>
          <w:szCs w:val="28"/>
          <w:lang w:val="vi-VN" w:eastAsia="ru-RU"/>
        </w:rPr>
        <w:t>số</w:t>
      </w:r>
      <w:r w:rsidRPr="004C47A1">
        <w:rPr>
          <w:sz w:val="28"/>
          <w:szCs w:val="28"/>
          <w:lang w:val="ru-RU" w:eastAsia="ru-RU"/>
        </w:rPr>
        <w:t xml:space="preserve"> </w:t>
      </w:r>
      <w:r w:rsidRPr="009025DF">
        <w:rPr>
          <w:sz w:val="28"/>
          <w:szCs w:val="28"/>
          <w:lang w:val="vi-VN" w:eastAsia="ru-RU"/>
        </w:rPr>
        <w:t>khung</w:t>
      </w:r>
      <w:r w:rsidRPr="004C47A1">
        <w:rPr>
          <w:sz w:val="28"/>
          <w:szCs w:val="28"/>
          <w:lang w:val="ru-RU" w:eastAsia="ru-RU"/>
        </w:rPr>
        <w:t xml:space="preserve"> </w:t>
      </w:r>
      <w:r w:rsidRPr="009025DF">
        <w:rPr>
          <w:sz w:val="28"/>
          <w:szCs w:val="28"/>
          <w:lang w:val="vi-VN" w:eastAsia="ru-RU"/>
        </w:rPr>
        <w:t>MHKA</w:t>
      </w:r>
      <w:r w:rsidRPr="004C47A1">
        <w:rPr>
          <w:sz w:val="28"/>
          <w:szCs w:val="28"/>
          <w:lang w:val="ru-RU" w:eastAsia="ru-RU"/>
        </w:rPr>
        <w:t>4</w:t>
      </w:r>
      <w:r w:rsidRPr="009025DF">
        <w:rPr>
          <w:sz w:val="28"/>
          <w:szCs w:val="28"/>
          <w:lang w:val="vi-VN" w:eastAsia="ru-RU"/>
        </w:rPr>
        <w:t>GE</w:t>
      </w:r>
      <w:r w:rsidRPr="004C47A1">
        <w:rPr>
          <w:sz w:val="28"/>
          <w:szCs w:val="28"/>
          <w:lang w:val="ru-RU" w:eastAsia="ru-RU"/>
        </w:rPr>
        <w:t>5</w:t>
      </w:r>
      <w:r w:rsidRPr="009025DF">
        <w:rPr>
          <w:sz w:val="28"/>
          <w:szCs w:val="28"/>
          <w:lang w:val="vi-VN" w:eastAsia="ru-RU"/>
        </w:rPr>
        <w:t>VKJ</w:t>
      </w:r>
      <w:r w:rsidRPr="004C47A1">
        <w:rPr>
          <w:sz w:val="28"/>
          <w:szCs w:val="28"/>
          <w:lang w:val="ru-RU" w:eastAsia="ru-RU"/>
        </w:rPr>
        <w:t xml:space="preserve">002534; </w:t>
      </w:r>
      <w:r w:rsidRPr="009025DF">
        <w:rPr>
          <w:sz w:val="28"/>
          <w:szCs w:val="28"/>
          <w:lang w:val="vi-VN" w:eastAsia="ru-RU"/>
        </w:rPr>
        <w:t>số</w:t>
      </w:r>
      <w:r w:rsidRPr="004C47A1">
        <w:rPr>
          <w:sz w:val="28"/>
          <w:szCs w:val="28"/>
          <w:lang w:val="ru-RU" w:eastAsia="ru-RU"/>
        </w:rPr>
        <w:t xml:space="preserve"> </w:t>
      </w:r>
      <w:r w:rsidRPr="009025DF">
        <w:rPr>
          <w:sz w:val="28"/>
          <w:szCs w:val="28"/>
          <w:lang w:val="vi-VN" w:eastAsia="ru-RU"/>
        </w:rPr>
        <w:t>m</w:t>
      </w:r>
      <w:r w:rsidRPr="004C47A1">
        <w:rPr>
          <w:sz w:val="28"/>
          <w:szCs w:val="28"/>
          <w:lang w:val="ru-RU" w:eastAsia="ru-RU"/>
        </w:rPr>
        <w:t>á</w:t>
      </w:r>
      <w:r w:rsidRPr="009025DF">
        <w:rPr>
          <w:sz w:val="28"/>
          <w:szCs w:val="28"/>
          <w:lang w:val="vi-VN" w:eastAsia="ru-RU"/>
        </w:rPr>
        <w:t>y</w:t>
      </w:r>
      <w:r w:rsidRPr="004C47A1">
        <w:rPr>
          <w:sz w:val="28"/>
          <w:szCs w:val="28"/>
          <w:lang w:val="ru-RU" w:eastAsia="ru-RU"/>
        </w:rPr>
        <w:t xml:space="preserve"> 3</w:t>
      </w:r>
      <w:r w:rsidRPr="009025DF">
        <w:rPr>
          <w:sz w:val="28"/>
          <w:szCs w:val="28"/>
          <w:lang w:val="vi-VN" w:eastAsia="ru-RU"/>
        </w:rPr>
        <w:t>NRH</w:t>
      </w:r>
      <w:r w:rsidRPr="004C47A1">
        <w:rPr>
          <w:sz w:val="28"/>
          <w:szCs w:val="28"/>
          <w:lang w:val="ru-RU" w:eastAsia="ru-RU"/>
        </w:rPr>
        <w:t xml:space="preserve">366684; </w:t>
      </w:r>
      <w:r w:rsidRPr="009025DF">
        <w:rPr>
          <w:sz w:val="28"/>
          <w:szCs w:val="28"/>
          <w:lang w:val="vi-VN" w:eastAsia="ru-RU"/>
        </w:rPr>
        <w:t>biển</w:t>
      </w:r>
      <w:r w:rsidRPr="004C47A1">
        <w:rPr>
          <w:sz w:val="28"/>
          <w:szCs w:val="28"/>
          <w:lang w:val="ru-RU" w:eastAsia="ru-RU"/>
        </w:rPr>
        <w:t xml:space="preserve"> </w:t>
      </w:r>
      <w:r w:rsidRPr="009025DF">
        <w:rPr>
          <w:sz w:val="28"/>
          <w:szCs w:val="28"/>
          <w:lang w:val="vi-VN" w:eastAsia="ru-RU"/>
        </w:rPr>
        <w:t>kiểm</w:t>
      </w:r>
      <w:r w:rsidRPr="004C47A1">
        <w:rPr>
          <w:sz w:val="28"/>
          <w:szCs w:val="28"/>
          <w:lang w:val="ru-RU" w:eastAsia="ru-RU"/>
        </w:rPr>
        <w:t xml:space="preserve"> </w:t>
      </w:r>
      <w:r w:rsidRPr="009025DF">
        <w:rPr>
          <w:sz w:val="28"/>
          <w:szCs w:val="28"/>
          <w:lang w:val="vi-VN" w:eastAsia="ru-RU"/>
        </w:rPr>
        <w:t>so</w:t>
      </w:r>
      <w:r w:rsidRPr="004C47A1">
        <w:rPr>
          <w:sz w:val="28"/>
          <w:szCs w:val="28"/>
          <w:lang w:val="ru-RU" w:eastAsia="ru-RU"/>
        </w:rPr>
        <w:t>á</w:t>
      </w:r>
      <w:r w:rsidRPr="009025DF">
        <w:rPr>
          <w:sz w:val="28"/>
          <w:szCs w:val="28"/>
          <w:lang w:val="vi-VN" w:eastAsia="ru-RU"/>
        </w:rPr>
        <w:t>t</w:t>
      </w:r>
      <w:r w:rsidRPr="004C47A1">
        <w:rPr>
          <w:sz w:val="28"/>
          <w:szCs w:val="28"/>
          <w:lang w:val="ru-RU" w:eastAsia="ru-RU"/>
        </w:rPr>
        <w:t xml:space="preserve"> 62</w:t>
      </w:r>
      <w:r w:rsidRPr="009025DF">
        <w:rPr>
          <w:sz w:val="28"/>
          <w:szCs w:val="28"/>
          <w:lang w:val="vi-VN" w:eastAsia="ru-RU"/>
        </w:rPr>
        <w:t>A</w:t>
      </w:r>
      <w:r w:rsidRPr="004C47A1">
        <w:rPr>
          <w:sz w:val="28"/>
          <w:szCs w:val="28"/>
          <w:lang w:val="ru-RU" w:eastAsia="ru-RU"/>
        </w:rPr>
        <w:t>-131.45</w:t>
      </w:r>
      <w:r w:rsidRPr="00C244E8">
        <w:rPr>
          <w:sz w:val="28"/>
          <w:szCs w:val="28"/>
          <w:lang w:val="ru-RU" w:eastAsia="ru-RU"/>
        </w:rPr>
        <w:t xml:space="preserve">, </w:t>
      </w:r>
      <w:r w:rsidRPr="009025DF">
        <w:rPr>
          <w:sz w:val="28"/>
          <w:szCs w:val="28"/>
          <w:lang w:val="vi-VN" w:eastAsia="ru-RU"/>
        </w:rPr>
        <w:t>do</w:t>
      </w:r>
      <w:r w:rsidRPr="00C244E8">
        <w:rPr>
          <w:sz w:val="28"/>
          <w:szCs w:val="28"/>
          <w:lang w:val="ru-RU" w:eastAsia="ru-RU"/>
        </w:rPr>
        <w:t xml:space="preserve"> ô</w:t>
      </w:r>
      <w:r w:rsidRPr="009025DF">
        <w:rPr>
          <w:sz w:val="28"/>
          <w:szCs w:val="28"/>
          <w:lang w:val="vi-VN" w:eastAsia="ru-RU"/>
        </w:rPr>
        <w:t>ng</w:t>
      </w:r>
      <w:r w:rsidRPr="00C244E8">
        <w:rPr>
          <w:sz w:val="28"/>
          <w:szCs w:val="28"/>
          <w:lang w:val="ru-RU" w:eastAsia="ru-RU"/>
        </w:rPr>
        <w:t xml:space="preserve"> </w:t>
      </w:r>
      <w:r w:rsidRPr="009025DF">
        <w:rPr>
          <w:sz w:val="28"/>
          <w:szCs w:val="28"/>
          <w:lang w:val="vi-VN" w:eastAsia="ru-RU"/>
        </w:rPr>
        <w:t>Phạm</w:t>
      </w:r>
      <w:r w:rsidRPr="00C244E8">
        <w:rPr>
          <w:sz w:val="28"/>
          <w:szCs w:val="28"/>
          <w:lang w:val="ru-RU" w:eastAsia="ru-RU"/>
        </w:rPr>
        <w:t xml:space="preserve"> </w:t>
      </w:r>
      <w:r w:rsidRPr="009025DF">
        <w:rPr>
          <w:sz w:val="28"/>
          <w:szCs w:val="28"/>
          <w:lang w:val="vi-VN" w:eastAsia="ru-RU"/>
        </w:rPr>
        <w:t>Ho</w:t>
      </w:r>
      <w:r w:rsidRPr="00C244E8">
        <w:rPr>
          <w:sz w:val="28"/>
          <w:szCs w:val="28"/>
          <w:lang w:val="ru-RU" w:eastAsia="ru-RU"/>
        </w:rPr>
        <w:t>à</w:t>
      </w:r>
      <w:r w:rsidRPr="009025DF">
        <w:rPr>
          <w:sz w:val="28"/>
          <w:szCs w:val="28"/>
          <w:lang w:val="vi-VN" w:eastAsia="ru-RU"/>
        </w:rPr>
        <w:t>ng</w:t>
      </w:r>
      <w:r w:rsidRPr="00C244E8">
        <w:rPr>
          <w:sz w:val="28"/>
          <w:szCs w:val="28"/>
          <w:lang w:val="ru-RU" w:eastAsia="ru-RU"/>
        </w:rPr>
        <w:t xml:space="preserve"> </w:t>
      </w:r>
      <w:r w:rsidRPr="009025DF">
        <w:rPr>
          <w:sz w:val="28"/>
          <w:szCs w:val="28"/>
          <w:lang w:val="vi-VN" w:eastAsia="ru-RU"/>
        </w:rPr>
        <w:t>Giang</w:t>
      </w:r>
      <w:r w:rsidRPr="00C244E8">
        <w:rPr>
          <w:sz w:val="28"/>
          <w:szCs w:val="28"/>
          <w:lang w:val="ru-RU" w:eastAsia="ru-RU"/>
        </w:rPr>
        <w:t xml:space="preserve"> </w:t>
      </w:r>
      <w:r w:rsidRPr="009025DF">
        <w:rPr>
          <w:sz w:val="28"/>
          <w:szCs w:val="28"/>
          <w:lang w:val="vi-VN" w:eastAsia="ru-RU"/>
        </w:rPr>
        <w:t>l</w:t>
      </w:r>
      <w:r w:rsidRPr="00C244E8">
        <w:rPr>
          <w:sz w:val="28"/>
          <w:szCs w:val="28"/>
          <w:lang w:val="ru-RU" w:eastAsia="ru-RU"/>
        </w:rPr>
        <w:t xml:space="preserve">à </w:t>
      </w:r>
      <w:r w:rsidRPr="009025DF">
        <w:rPr>
          <w:sz w:val="28"/>
          <w:szCs w:val="28"/>
          <w:lang w:val="vi-VN" w:eastAsia="ru-RU"/>
        </w:rPr>
        <w:t>chủ</w:t>
      </w:r>
      <w:r w:rsidRPr="00C244E8">
        <w:rPr>
          <w:sz w:val="28"/>
          <w:szCs w:val="28"/>
          <w:lang w:val="ru-RU" w:eastAsia="ru-RU"/>
        </w:rPr>
        <w:t xml:space="preserve"> </w:t>
      </w:r>
      <w:r w:rsidRPr="009025DF">
        <w:rPr>
          <w:sz w:val="28"/>
          <w:szCs w:val="28"/>
          <w:lang w:val="vi-VN" w:eastAsia="ru-RU"/>
        </w:rPr>
        <w:t>sở</w:t>
      </w:r>
      <w:r w:rsidRPr="00C244E8">
        <w:rPr>
          <w:sz w:val="28"/>
          <w:szCs w:val="28"/>
          <w:lang w:val="ru-RU" w:eastAsia="ru-RU"/>
        </w:rPr>
        <w:t xml:space="preserve"> </w:t>
      </w:r>
      <w:r w:rsidRPr="009025DF">
        <w:rPr>
          <w:sz w:val="28"/>
          <w:szCs w:val="28"/>
          <w:lang w:val="vi-VN" w:eastAsia="ru-RU"/>
        </w:rPr>
        <w:t>hữu</w:t>
      </w:r>
      <w:r w:rsidRPr="00C244E8">
        <w:rPr>
          <w:sz w:val="28"/>
          <w:szCs w:val="28"/>
          <w:lang w:val="ru-RU" w:eastAsia="ru-RU"/>
        </w:rPr>
        <w:t xml:space="preserve"> </w:t>
      </w:r>
      <w:r w:rsidRPr="009025DF">
        <w:rPr>
          <w:sz w:val="28"/>
          <w:szCs w:val="28"/>
          <w:lang w:val="vi-VN" w:eastAsia="ru-RU"/>
        </w:rPr>
        <w:t>theo</w:t>
      </w:r>
      <w:r w:rsidRPr="00C244E8">
        <w:rPr>
          <w:sz w:val="28"/>
          <w:szCs w:val="28"/>
          <w:lang w:val="ru-RU" w:eastAsia="ru-RU"/>
        </w:rPr>
        <w:t xml:space="preserve"> </w:t>
      </w:r>
      <w:r w:rsidRPr="009025DF">
        <w:rPr>
          <w:sz w:val="28"/>
          <w:szCs w:val="28"/>
          <w:lang w:val="vi-VN" w:eastAsia="ru-RU"/>
        </w:rPr>
        <w:t>Giấy</w:t>
      </w:r>
      <w:r w:rsidRPr="00C244E8">
        <w:rPr>
          <w:sz w:val="28"/>
          <w:szCs w:val="28"/>
          <w:lang w:val="ru-RU" w:eastAsia="ru-RU"/>
        </w:rPr>
        <w:t xml:space="preserve"> </w:t>
      </w:r>
      <w:r w:rsidRPr="009025DF">
        <w:rPr>
          <w:sz w:val="28"/>
          <w:szCs w:val="28"/>
          <w:lang w:val="vi-VN" w:eastAsia="ru-RU"/>
        </w:rPr>
        <w:t>chứng</w:t>
      </w:r>
      <w:r w:rsidRPr="00C244E8">
        <w:rPr>
          <w:sz w:val="28"/>
          <w:szCs w:val="28"/>
          <w:lang w:val="ru-RU" w:eastAsia="ru-RU"/>
        </w:rPr>
        <w:t xml:space="preserve"> </w:t>
      </w:r>
      <w:r w:rsidRPr="009025DF">
        <w:rPr>
          <w:sz w:val="28"/>
          <w:szCs w:val="28"/>
          <w:lang w:val="vi-VN" w:eastAsia="ru-RU"/>
        </w:rPr>
        <w:t>nhận</w:t>
      </w:r>
      <w:r w:rsidRPr="00C244E8">
        <w:rPr>
          <w:sz w:val="28"/>
          <w:szCs w:val="28"/>
          <w:lang w:val="ru-RU" w:eastAsia="ru-RU"/>
        </w:rPr>
        <w:t xml:space="preserve"> đă</w:t>
      </w:r>
      <w:r w:rsidRPr="009025DF">
        <w:rPr>
          <w:sz w:val="28"/>
          <w:szCs w:val="28"/>
          <w:lang w:val="vi-VN" w:eastAsia="ru-RU"/>
        </w:rPr>
        <w:t>ng</w:t>
      </w:r>
      <w:r w:rsidRPr="00C244E8">
        <w:rPr>
          <w:sz w:val="28"/>
          <w:szCs w:val="28"/>
          <w:lang w:val="ru-RU" w:eastAsia="ru-RU"/>
        </w:rPr>
        <w:t xml:space="preserve"> </w:t>
      </w:r>
      <w:r w:rsidRPr="009025DF">
        <w:rPr>
          <w:sz w:val="28"/>
          <w:szCs w:val="28"/>
          <w:lang w:val="vi-VN" w:eastAsia="ru-RU"/>
        </w:rPr>
        <w:t>k</w:t>
      </w:r>
      <w:r w:rsidRPr="00C244E8">
        <w:rPr>
          <w:sz w:val="28"/>
          <w:szCs w:val="28"/>
          <w:lang w:val="ru-RU" w:eastAsia="ru-RU"/>
        </w:rPr>
        <w:t xml:space="preserve">ý </w:t>
      </w:r>
      <w:r w:rsidRPr="009025DF">
        <w:rPr>
          <w:sz w:val="28"/>
          <w:szCs w:val="28"/>
          <w:lang w:val="vi-VN" w:eastAsia="ru-RU"/>
        </w:rPr>
        <w:t>xe</w:t>
      </w:r>
      <w:r w:rsidRPr="00C244E8">
        <w:rPr>
          <w:sz w:val="28"/>
          <w:szCs w:val="28"/>
          <w:lang w:val="ru-RU" w:eastAsia="ru-RU"/>
        </w:rPr>
        <w:t xml:space="preserve"> ô </w:t>
      </w:r>
      <w:r w:rsidRPr="009025DF">
        <w:rPr>
          <w:sz w:val="28"/>
          <w:szCs w:val="28"/>
          <w:lang w:val="vi-VN" w:eastAsia="ru-RU"/>
        </w:rPr>
        <w:t>t</w:t>
      </w:r>
      <w:r w:rsidRPr="00C244E8">
        <w:rPr>
          <w:sz w:val="28"/>
          <w:szCs w:val="28"/>
          <w:lang w:val="ru-RU" w:eastAsia="ru-RU"/>
        </w:rPr>
        <w:t xml:space="preserve">ô </w:t>
      </w:r>
      <w:r w:rsidRPr="009025DF">
        <w:rPr>
          <w:sz w:val="28"/>
          <w:szCs w:val="28"/>
          <w:lang w:val="vi-VN" w:eastAsia="ru-RU"/>
        </w:rPr>
        <w:t>số</w:t>
      </w:r>
      <w:r w:rsidRPr="00C244E8">
        <w:rPr>
          <w:sz w:val="28"/>
          <w:szCs w:val="28"/>
          <w:lang w:val="ru-RU" w:eastAsia="ru-RU"/>
        </w:rPr>
        <w:t xml:space="preserve"> 027035 </w:t>
      </w:r>
      <w:r w:rsidRPr="009025DF">
        <w:rPr>
          <w:sz w:val="28"/>
          <w:szCs w:val="28"/>
          <w:lang w:val="vi-VN" w:eastAsia="ru-RU"/>
        </w:rPr>
        <w:t>do</w:t>
      </w:r>
      <w:r w:rsidRPr="00C244E8">
        <w:rPr>
          <w:sz w:val="28"/>
          <w:szCs w:val="28"/>
          <w:lang w:val="ru-RU" w:eastAsia="ru-RU"/>
        </w:rPr>
        <w:t xml:space="preserve"> </w:t>
      </w:r>
      <w:r w:rsidRPr="009025DF">
        <w:rPr>
          <w:sz w:val="28"/>
          <w:szCs w:val="28"/>
          <w:lang w:val="vi-VN" w:eastAsia="ru-RU"/>
        </w:rPr>
        <w:t>Ph</w:t>
      </w:r>
      <w:r w:rsidRPr="00C244E8">
        <w:rPr>
          <w:sz w:val="28"/>
          <w:szCs w:val="28"/>
          <w:lang w:val="ru-RU" w:eastAsia="ru-RU"/>
        </w:rPr>
        <w:t>ò</w:t>
      </w:r>
      <w:r w:rsidRPr="009025DF">
        <w:rPr>
          <w:sz w:val="28"/>
          <w:szCs w:val="28"/>
          <w:lang w:val="vi-VN" w:eastAsia="ru-RU"/>
        </w:rPr>
        <w:t>ng</w:t>
      </w:r>
      <w:r w:rsidRPr="00C244E8">
        <w:rPr>
          <w:sz w:val="28"/>
          <w:szCs w:val="28"/>
          <w:lang w:val="ru-RU" w:eastAsia="ru-RU"/>
        </w:rPr>
        <w:t xml:space="preserve"> </w:t>
      </w:r>
      <w:r w:rsidRPr="009025DF">
        <w:rPr>
          <w:sz w:val="28"/>
          <w:szCs w:val="28"/>
          <w:lang w:val="vi-VN" w:eastAsia="ru-RU"/>
        </w:rPr>
        <w:t>cảnh</w:t>
      </w:r>
      <w:r w:rsidRPr="00C244E8">
        <w:rPr>
          <w:sz w:val="28"/>
          <w:szCs w:val="28"/>
          <w:lang w:val="ru-RU" w:eastAsia="ru-RU"/>
        </w:rPr>
        <w:t xml:space="preserve"> </w:t>
      </w:r>
      <w:r w:rsidRPr="009025DF">
        <w:rPr>
          <w:sz w:val="28"/>
          <w:szCs w:val="28"/>
          <w:lang w:val="vi-VN" w:eastAsia="ru-RU"/>
        </w:rPr>
        <w:t>s</w:t>
      </w:r>
      <w:r w:rsidRPr="00C244E8">
        <w:rPr>
          <w:sz w:val="28"/>
          <w:szCs w:val="28"/>
          <w:lang w:val="ru-RU" w:eastAsia="ru-RU"/>
        </w:rPr>
        <w:t>á</w:t>
      </w:r>
      <w:r w:rsidRPr="009025DF">
        <w:rPr>
          <w:sz w:val="28"/>
          <w:szCs w:val="28"/>
          <w:lang w:val="vi-VN" w:eastAsia="ru-RU"/>
        </w:rPr>
        <w:t>t</w:t>
      </w:r>
      <w:r w:rsidRPr="00C244E8">
        <w:rPr>
          <w:sz w:val="28"/>
          <w:szCs w:val="28"/>
          <w:lang w:val="ru-RU" w:eastAsia="ru-RU"/>
        </w:rPr>
        <w:t xml:space="preserve"> </w:t>
      </w:r>
      <w:r w:rsidRPr="009025DF">
        <w:rPr>
          <w:sz w:val="28"/>
          <w:szCs w:val="28"/>
          <w:lang w:val="vi-VN" w:eastAsia="ru-RU"/>
        </w:rPr>
        <w:t>giao</w:t>
      </w:r>
      <w:r w:rsidRPr="00C244E8">
        <w:rPr>
          <w:sz w:val="28"/>
          <w:szCs w:val="28"/>
          <w:lang w:val="ru-RU" w:eastAsia="ru-RU"/>
        </w:rPr>
        <w:t xml:space="preserve"> </w:t>
      </w:r>
      <w:r w:rsidRPr="009025DF">
        <w:rPr>
          <w:sz w:val="28"/>
          <w:szCs w:val="28"/>
          <w:lang w:val="vi-VN" w:eastAsia="ru-RU"/>
        </w:rPr>
        <w:t>th</w:t>
      </w:r>
      <w:r w:rsidRPr="00C244E8">
        <w:rPr>
          <w:sz w:val="28"/>
          <w:szCs w:val="28"/>
          <w:lang w:val="ru-RU" w:eastAsia="ru-RU"/>
        </w:rPr>
        <w:t>ô</w:t>
      </w:r>
      <w:r w:rsidRPr="009025DF">
        <w:rPr>
          <w:sz w:val="28"/>
          <w:szCs w:val="28"/>
          <w:lang w:val="vi-VN" w:eastAsia="ru-RU"/>
        </w:rPr>
        <w:t>ng</w:t>
      </w:r>
      <w:r w:rsidRPr="00C244E8">
        <w:rPr>
          <w:sz w:val="28"/>
          <w:szCs w:val="28"/>
          <w:lang w:val="ru-RU" w:eastAsia="ru-RU"/>
        </w:rPr>
        <w:t xml:space="preserve"> </w:t>
      </w:r>
      <w:r w:rsidRPr="009025DF">
        <w:rPr>
          <w:sz w:val="28"/>
          <w:szCs w:val="28"/>
          <w:lang w:val="vi-VN" w:eastAsia="ru-RU"/>
        </w:rPr>
        <w:t>C</w:t>
      </w:r>
      <w:r w:rsidRPr="00C244E8">
        <w:rPr>
          <w:sz w:val="28"/>
          <w:szCs w:val="28"/>
          <w:lang w:val="ru-RU" w:eastAsia="ru-RU"/>
        </w:rPr>
        <w:t>ô</w:t>
      </w:r>
      <w:r w:rsidRPr="009025DF">
        <w:rPr>
          <w:sz w:val="28"/>
          <w:szCs w:val="28"/>
          <w:lang w:val="vi-VN" w:eastAsia="ru-RU"/>
        </w:rPr>
        <w:t>ng</w:t>
      </w:r>
      <w:r w:rsidRPr="00C244E8">
        <w:rPr>
          <w:sz w:val="28"/>
          <w:szCs w:val="28"/>
          <w:lang w:val="ru-RU" w:eastAsia="ru-RU"/>
        </w:rPr>
        <w:t xml:space="preserve"> </w:t>
      </w:r>
      <w:r w:rsidRPr="009025DF">
        <w:rPr>
          <w:sz w:val="28"/>
          <w:szCs w:val="28"/>
          <w:lang w:val="vi-VN" w:eastAsia="ru-RU"/>
        </w:rPr>
        <w:t>an</w:t>
      </w:r>
      <w:r w:rsidRPr="00C244E8">
        <w:rPr>
          <w:sz w:val="28"/>
          <w:szCs w:val="28"/>
          <w:lang w:val="ru-RU" w:eastAsia="ru-RU"/>
        </w:rPr>
        <w:t xml:space="preserve"> </w:t>
      </w:r>
      <w:r w:rsidRPr="009025DF">
        <w:rPr>
          <w:sz w:val="28"/>
          <w:szCs w:val="28"/>
          <w:lang w:val="vi-VN" w:eastAsia="ru-RU"/>
        </w:rPr>
        <w:t>tỉnh</w:t>
      </w:r>
      <w:r w:rsidRPr="00C244E8">
        <w:rPr>
          <w:sz w:val="28"/>
          <w:szCs w:val="28"/>
          <w:lang w:val="ru-RU" w:eastAsia="ru-RU"/>
        </w:rPr>
        <w:t xml:space="preserve"> </w:t>
      </w:r>
      <w:r w:rsidRPr="009025DF">
        <w:rPr>
          <w:sz w:val="28"/>
          <w:szCs w:val="28"/>
          <w:lang w:val="vi-VN" w:eastAsia="ru-RU"/>
        </w:rPr>
        <w:t>Long</w:t>
      </w:r>
      <w:r w:rsidRPr="00C244E8">
        <w:rPr>
          <w:sz w:val="28"/>
          <w:szCs w:val="28"/>
          <w:lang w:val="ru-RU" w:eastAsia="ru-RU"/>
        </w:rPr>
        <w:t xml:space="preserve"> </w:t>
      </w:r>
      <w:r w:rsidRPr="009025DF">
        <w:rPr>
          <w:sz w:val="28"/>
          <w:szCs w:val="28"/>
          <w:lang w:val="vi-VN" w:eastAsia="ru-RU"/>
        </w:rPr>
        <w:t>An</w:t>
      </w:r>
      <w:r w:rsidRPr="00C244E8">
        <w:rPr>
          <w:sz w:val="28"/>
          <w:szCs w:val="28"/>
          <w:lang w:val="ru-RU" w:eastAsia="ru-RU"/>
        </w:rPr>
        <w:t xml:space="preserve"> </w:t>
      </w:r>
      <w:r w:rsidRPr="009025DF">
        <w:rPr>
          <w:sz w:val="28"/>
          <w:szCs w:val="28"/>
          <w:lang w:val="vi-VN" w:eastAsia="ru-RU"/>
        </w:rPr>
        <w:t>cấp</w:t>
      </w:r>
      <w:r w:rsidRPr="00C244E8">
        <w:rPr>
          <w:sz w:val="28"/>
          <w:szCs w:val="28"/>
          <w:lang w:val="ru-RU" w:eastAsia="ru-RU"/>
        </w:rPr>
        <w:t xml:space="preserve"> </w:t>
      </w:r>
      <w:r w:rsidRPr="009025DF">
        <w:rPr>
          <w:sz w:val="28"/>
          <w:szCs w:val="28"/>
          <w:lang w:val="vi-VN" w:eastAsia="ru-RU"/>
        </w:rPr>
        <w:t>ng</w:t>
      </w:r>
      <w:r w:rsidRPr="00C244E8">
        <w:rPr>
          <w:sz w:val="28"/>
          <w:szCs w:val="28"/>
          <w:lang w:val="ru-RU" w:eastAsia="ru-RU"/>
        </w:rPr>
        <w:t>à</w:t>
      </w:r>
      <w:r w:rsidRPr="009025DF">
        <w:rPr>
          <w:sz w:val="28"/>
          <w:szCs w:val="28"/>
          <w:lang w:val="vi-VN" w:eastAsia="ru-RU"/>
        </w:rPr>
        <w:t>y</w:t>
      </w:r>
      <w:r w:rsidRPr="00C244E8">
        <w:rPr>
          <w:sz w:val="28"/>
          <w:szCs w:val="28"/>
          <w:lang w:val="ru-RU" w:eastAsia="ru-RU"/>
        </w:rPr>
        <w:t xml:space="preserve"> </w:t>
      </w:r>
      <w:r w:rsidRPr="00E53D93">
        <w:rPr>
          <w:sz w:val="28"/>
          <w:szCs w:val="28"/>
          <w:lang w:val="ru-RU" w:eastAsia="ru-RU"/>
        </w:rPr>
        <w:t>2</w:t>
      </w:r>
      <w:r w:rsidRPr="00C244E8">
        <w:rPr>
          <w:sz w:val="28"/>
          <w:szCs w:val="28"/>
          <w:lang w:val="ru-RU" w:eastAsia="ru-RU"/>
        </w:rPr>
        <w:t>6/3/2019</w:t>
      </w:r>
      <w:r w:rsidRPr="00FC170F">
        <w:rPr>
          <w:color w:val="222222"/>
          <w:sz w:val="28"/>
          <w:szCs w:val="28"/>
          <w:lang w:val="vi-VN"/>
        </w:rPr>
        <w:t>.</w:t>
      </w:r>
    </w:p>
    <w:p w:rsidR="00471AB9" w:rsidRPr="00EB7DC8" w:rsidRDefault="00490816"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spacing w:val="-6"/>
          <w:sz w:val="28"/>
          <w:szCs w:val="28"/>
          <w:lang w:val="vi-VN"/>
        </w:rPr>
        <w:t>G</w:t>
      </w:r>
      <w:r w:rsidR="00471AB9" w:rsidRPr="00490816">
        <w:rPr>
          <w:spacing w:val="-6"/>
          <w:sz w:val="28"/>
          <w:szCs w:val="28"/>
          <w:lang w:val="vi-VN"/>
        </w:rPr>
        <w:t>iá trị tài sản đã thẩm định là:</w:t>
      </w:r>
      <w:r w:rsidR="00471AB9" w:rsidRPr="00EB7DC8">
        <w:rPr>
          <w:spacing w:val="-6"/>
          <w:sz w:val="28"/>
          <w:szCs w:val="28"/>
          <w:lang w:val="vi-VN"/>
        </w:rPr>
        <w:t xml:space="preserve"> </w:t>
      </w:r>
      <w:r w:rsidRPr="00490816">
        <w:rPr>
          <w:bCs/>
          <w:color w:val="000000"/>
          <w:sz w:val="28"/>
          <w:szCs w:val="28"/>
          <w:lang w:val="vi-VN" w:eastAsia="vi-VN"/>
        </w:rPr>
        <w:t>187.217.000</w:t>
      </w:r>
      <w:r w:rsidR="00471AB9" w:rsidRPr="00EB7DC8">
        <w:rPr>
          <w:bCs/>
          <w:color w:val="000000"/>
          <w:sz w:val="28"/>
          <w:szCs w:val="28"/>
          <w:lang w:val="vi-VN" w:eastAsia="vi-VN"/>
        </w:rPr>
        <w:t xml:space="preserve"> đồng </w:t>
      </w:r>
      <w:r w:rsidR="00471AB9" w:rsidRPr="00471AB9">
        <w:rPr>
          <w:bCs/>
          <w:iCs/>
          <w:color w:val="000000"/>
          <w:sz w:val="28"/>
          <w:szCs w:val="28"/>
          <w:lang w:val="vi-VN" w:eastAsia="vi-VN"/>
        </w:rPr>
        <w:t xml:space="preserve">(Bằng chữ: </w:t>
      </w:r>
      <w:r w:rsidRPr="00490816">
        <w:rPr>
          <w:bCs/>
          <w:iCs/>
          <w:color w:val="000000"/>
          <w:sz w:val="28"/>
          <w:szCs w:val="28"/>
          <w:lang w:val="vi-VN" w:eastAsia="vi-VN"/>
        </w:rPr>
        <w:t>một trăm tám mươi bảy triệu hai trăm mười bảy nghìn đồng</w:t>
      </w:r>
      <w:r w:rsidR="00471AB9" w:rsidRPr="00471AB9">
        <w:rPr>
          <w:bCs/>
          <w:iCs/>
          <w:color w:val="000000"/>
          <w:sz w:val="28"/>
          <w:szCs w:val="28"/>
          <w:lang w:val="vi-VN" w:eastAsia="vi-VN"/>
        </w:rPr>
        <w:t>)</w:t>
      </w:r>
      <w:r w:rsidR="00471AB9" w:rsidRPr="00EB7DC8">
        <w:rPr>
          <w:bCs/>
          <w:iCs/>
          <w:color w:val="000000"/>
          <w:sz w:val="28"/>
          <w:szCs w:val="28"/>
          <w:lang w:val="vi-VN" w:eastAsia="vi-VN"/>
        </w:rPr>
        <w:t>.</w:t>
      </w:r>
    </w:p>
    <w:p w:rsidR="00DA78E3" w:rsidRDefault="00DA78E3" w:rsidP="002450A6">
      <w:pPr>
        <w:spacing w:line="276" w:lineRule="auto"/>
        <w:ind w:right="-22" w:firstLine="709"/>
        <w:jc w:val="both"/>
        <w:rPr>
          <w:color w:val="000000"/>
          <w:sz w:val="28"/>
          <w:szCs w:val="28"/>
          <w:lang w:val="vi-VN"/>
        </w:rPr>
      </w:pPr>
      <w:r>
        <w:rPr>
          <w:color w:val="000000"/>
          <w:sz w:val="28"/>
          <w:szCs w:val="28"/>
          <w:lang w:val="vi-VN"/>
        </w:rPr>
        <w:t xml:space="preserve">Chấp hành viên </w:t>
      </w:r>
      <w:r w:rsidR="00471AB9">
        <w:rPr>
          <w:color w:val="000000"/>
          <w:sz w:val="28"/>
          <w:szCs w:val="28"/>
          <w:lang w:val="vi-VN"/>
        </w:rPr>
        <w:t xml:space="preserve">Chi cụcThi hành án dân sự </w:t>
      </w:r>
      <w:r w:rsidR="00471AB9" w:rsidRPr="00EB7DC8">
        <w:rPr>
          <w:color w:val="000000"/>
          <w:sz w:val="28"/>
          <w:szCs w:val="28"/>
          <w:lang w:val="vi-VN"/>
        </w:rPr>
        <w:t>huyện Tân Thạnh</w:t>
      </w:r>
      <w:r w:rsidRPr="00EB7DC8">
        <w:rPr>
          <w:color w:val="000000"/>
          <w:sz w:val="28"/>
          <w:szCs w:val="28"/>
          <w:lang w:val="vi-VN"/>
        </w:rPr>
        <w:t>thông báo để</w:t>
      </w:r>
      <w:r>
        <w:rPr>
          <w:color w:val="000000"/>
          <w:sz w:val="28"/>
          <w:szCs w:val="28"/>
          <w:lang w:val="vi-VN"/>
        </w:rPr>
        <w:t xml:space="preserve"> các tổ chức bán đấu giá </w:t>
      </w:r>
      <w:r w:rsidRPr="00EB7DC8">
        <w:rPr>
          <w:color w:val="000000"/>
          <w:sz w:val="28"/>
          <w:szCs w:val="28"/>
          <w:lang w:val="vi-VN"/>
        </w:rPr>
        <w:t>biết</w:t>
      </w:r>
      <w:r>
        <w:rPr>
          <w:color w:val="000000"/>
          <w:sz w:val="28"/>
          <w:szCs w:val="28"/>
          <w:lang w:val="vi-VN"/>
        </w:rPr>
        <w:t>, đăng ký.</w:t>
      </w:r>
    </w:p>
    <w:p w:rsidR="00D17788" w:rsidRPr="00490816" w:rsidRDefault="009029C0" w:rsidP="002450A6">
      <w:pPr>
        <w:widowControl w:val="0"/>
        <w:autoSpaceDE w:val="0"/>
        <w:autoSpaceDN w:val="0"/>
        <w:adjustRightInd w:val="0"/>
        <w:spacing w:before="120" w:after="120" w:line="276" w:lineRule="auto"/>
        <w:ind w:right="-22" w:firstLine="709"/>
        <w:jc w:val="both"/>
        <w:rPr>
          <w:b/>
          <w:bCs/>
          <w:iCs/>
          <w:color w:val="000000"/>
          <w:sz w:val="28"/>
          <w:szCs w:val="28"/>
          <w:lang w:val="vi-VN" w:eastAsia="vi-VN"/>
        </w:rPr>
      </w:pPr>
      <w:r w:rsidRPr="00490816">
        <w:rPr>
          <w:b/>
          <w:bCs/>
          <w:iCs/>
          <w:color w:val="000000"/>
          <w:sz w:val="28"/>
          <w:szCs w:val="28"/>
          <w:lang w:val="vi-VN" w:eastAsia="vi-VN"/>
        </w:rPr>
        <w:t>Tiêu chí lựa chọn tổ chức tổ chức đấu giá tài sản:</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Có cơ sở vật chất, trang thiết bị cần thiết b</w:t>
      </w:r>
      <w:r w:rsidR="00490816">
        <w:rPr>
          <w:bCs/>
          <w:iCs/>
          <w:color w:val="000000"/>
          <w:sz w:val="28"/>
          <w:szCs w:val="28"/>
          <w:lang w:val="vi-VN" w:eastAsia="vi-VN"/>
        </w:rPr>
        <w:t>ảo đảm cho việc đấu giá đối với</w:t>
      </w:r>
      <w:r w:rsidRPr="00490816">
        <w:rPr>
          <w:bCs/>
          <w:iCs/>
          <w:color w:val="000000"/>
          <w:sz w:val="28"/>
          <w:szCs w:val="28"/>
          <w:lang w:val="vi-VN" w:eastAsia="vi-VN"/>
        </w:rPr>
        <w:t xml:space="preserve"> loại tài sản đấu giá;</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Có phương án đấu giá khả thi, hiệu quả;</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Có năng lực, kinh nghiệm và uy tín về bán đấu giá tài sản;</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Mức thù lao dịch vụ đấu giá, chi phí đấu giá tài sản phù hợp;</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Có tên trong danh sách các tổ chức đấu giá tài sản do Bộ Tư pháp</w:t>
      </w:r>
      <w:r w:rsidR="0084568E" w:rsidRPr="00490816">
        <w:rPr>
          <w:bCs/>
          <w:iCs/>
          <w:color w:val="000000"/>
          <w:sz w:val="28"/>
          <w:szCs w:val="28"/>
          <w:lang w:val="vi-VN" w:eastAsia="vi-VN"/>
        </w:rPr>
        <w:t>, Cục THADS tỉnh Long An</w:t>
      </w:r>
      <w:r w:rsidRPr="00490816">
        <w:rPr>
          <w:bCs/>
          <w:iCs/>
          <w:color w:val="000000"/>
          <w:sz w:val="28"/>
          <w:szCs w:val="28"/>
          <w:lang w:val="vi-VN" w:eastAsia="vi-VN"/>
        </w:rPr>
        <w:t xml:space="preserve"> công bố;</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Các tiêu chí khác phù hợp với tài sản đấu giá và tiêu chí quy định tại Phụ lục 1 Thông tư số 02/2022/TT-BTP ngày 08/02/2022 của Bộ Tư pháp.</w:t>
      </w:r>
    </w:p>
    <w:p w:rsidR="00D54244" w:rsidRPr="00490816" w:rsidRDefault="009029C0" w:rsidP="002450A6">
      <w:pPr>
        <w:widowControl w:val="0"/>
        <w:autoSpaceDE w:val="0"/>
        <w:autoSpaceDN w:val="0"/>
        <w:adjustRightInd w:val="0"/>
        <w:spacing w:before="120" w:after="120" w:line="276" w:lineRule="auto"/>
        <w:ind w:right="-22" w:firstLine="709"/>
        <w:jc w:val="both"/>
        <w:rPr>
          <w:b/>
          <w:bCs/>
          <w:iCs/>
          <w:color w:val="000000"/>
          <w:sz w:val="28"/>
          <w:szCs w:val="28"/>
          <w:lang w:val="vi-VN" w:eastAsia="vi-VN"/>
        </w:rPr>
      </w:pPr>
      <w:r w:rsidRPr="00490816">
        <w:rPr>
          <w:b/>
          <w:bCs/>
          <w:iCs/>
          <w:color w:val="000000"/>
          <w:sz w:val="28"/>
          <w:szCs w:val="28"/>
          <w:lang w:val="vi-VN" w:eastAsia="vi-VN"/>
        </w:rPr>
        <w:t>Hồ sơ đăng ký bao gồm:</w:t>
      </w:r>
    </w:p>
    <w:p w:rsidR="0084568E"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Văn bản đăng ký tham gia cung cấp dịch vụ đấu giá tài sản, hồ sơ chứng minh năng lực (bản chính hoặc bản sao các giấy tờ, tài liệu): Giấy chứng nhận đăng ký doanh nghiệp, giấy chứng nhận đủ điều kiện kinh doanh dịch vụ đấu giá tài sản, giấy tờ pháp lý đủ điều kiện hành nghề của đấu giá viên; dịch vụ công ty cung cấp, mô hình, quy trình thực hiện, nhân sự, dự án tiêu biểu, số lượng hợp đồng dịch vụ đã thực hiệ</w:t>
      </w:r>
      <w:r w:rsidR="000363BC" w:rsidRPr="00490816">
        <w:rPr>
          <w:bCs/>
          <w:iCs/>
          <w:color w:val="000000"/>
          <w:sz w:val="28"/>
          <w:szCs w:val="28"/>
          <w:lang w:val="vi-VN" w:eastAsia="vi-VN"/>
        </w:rPr>
        <w:t>n...</w:t>
      </w:r>
      <w:r w:rsidRPr="00490816">
        <w:rPr>
          <w:bCs/>
          <w:iCs/>
          <w:color w:val="000000"/>
          <w:sz w:val="28"/>
          <w:szCs w:val="28"/>
          <w:lang w:val="vi-VN" w:eastAsia="vi-VN"/>
        </w:rPr>
        <w:t>và các tài liệu khác có liên quan.</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t xml:space="preserve">Lưu ý: </w:t>
      </w:r>
      <w:r w:rsidR="00471AB9" w:rsidRPr="00490816">
        <w:rPr>
          <w:bCs/>
          <w:iCs/>
          <w:color w:val="000000"/>
          <w:sz w:val="28"/>
          <w:szCs w:val="28"/>
          <w:lang w:val="vi-VN" w:eastAsia="vi-VN"/>
        </w:rPr>
        <w:t>Chi cục</w:t>
      </w:r>
      <w:r w:rsidRPr="00490816">
        <w:rPr>
          <w:bCs/>
          <w:iCs/>
          <w:color w:val="000000"/>
          <w:sz w:val="28"/>
          <w:szCs w:val="28"/>
          <w:lang w:val="vi-VN" w:eastAsia="vi-VN"/>
        </w:rPr>
        <w:t xml:space="preserve"> Thi hành án dân sự </w:t>
      </w:r>
      <w:r w:rsidR="00471AB9" w:rsidRPr="00490816">
        <w:rPr>
          <w:bCs/>
          <w:iCs/>
          <w:color w:val="000000"/>
          <w:sz w:val="28"/>
          <w:szCs w:val="28"/>
          <w:lang w:val="vi-VN" w:eastAsia="vi-VN"/>
        </w:rPr>
        <w:t>huyện Tân Thạnh</w:t>
      </w:r>
      <w:r w:rsidRPr="00490816">
        <w:rPr>
          <w:bCs/>
          <w:iCs/>
          <w:color w:val="000000"/>
          <w:sz w:val="28"/>
          <w:szCs w:val="28"/>
          <w:lang w:val="vi-VN" w:eastAsia="vi-VN"/>
        </w:rPr>
        <w:t xml:space="preserve"> sẽ không hoàn trả lại hồ sơ đối với Tổ chức bán đấu giá tài sản không được lựa chọn.</w:t>
      </w:r>
    </w:p>
    <w:p w:rsidR="00D17788"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
          <w:bCs/>
          <w:iCs/>
          <w:color w:val="000000"/>
          <w:sz w:val="28"/>
          <w:szCs w:val="28"/>
          <w:lang w:val="vi-VN" w:eastAsia="vi-VN"/>
        </w:rPr>
        <w:t>Thời gian nộp hồ sơ:</w:t>
      </w:r>
      <w:r w:rsidRPr="00490816">
        <w:rPr>
          <w:bCs/>
          <w:iCs/>
          <w:color w:val="000000"/>
          <w:sz w:val="28"/>
          <w:szCs w:val="28"/>
          <w:lang w:val="vi-VN" w:eastAsia="vi-VN"/>
        </w:rPr>
        <w:t> 03 ngày làm việc</w:t>
      </w:r>
      <w:r w:rsidR="00490816" w:rsidRPr="00490816">
        <w:rPr>
          <w:bCs/>
          <w:iCs/>
          <w:color w:val="000000"/>
          <w:sz w:val="28"/>
          <w:szCs w:val="28"/>
          <w:lang w:val="vi-VN" w:eastAsia="vi-VN"/>
        </w:rPr>
        <w:t xml:space="preserve"> k</w:t>
      </w:r>
      <w:r w:rsidRPr="00490816">
        <w:rPr>
          <w:bCs/>
          <w:iCs/>
          <w:color w:val="000000"/>
          <w:sz w:val="28"/>
          <w:szCs w:val="28"/>
          <w:lang w:val="vi-VN" w:eastAsia="vi-VN"/>
        </w:rPr>
        <w:t>ể từ ngày đăng thông tin trên cổng thông tin điện tử</w:t>
      </w:r>
      <w:r w:rsidR="0084568E" w:rsidRPr="00490816">
        <w:rPr>
          <w:bCs/>
          <w:iCs/>
          <w:color w:val="000000"/>
          <w:sz w:val="28"/>
          <w:szCs w:val="28"/>
          <w:lang w:val="vi-VN" w:eastAsia="vi-VN"/>
        </w:rPr>
        <w:t xml:space="preserve"> Quốc gia và</w:t>
      </w:r>
      <w:r w:rsidRPr="00490816">
        <w:rPr>
          <w:bCs/>
          <w:iCs/>
          <w:color w:val="000000"/>
          <w:sz w:val="28"/>
          <w:szCs w:val="28"/>
          <w:lang w:val="vi-VN" w:eastAsia="vi-VN"/>
        </w:rPr>
        <w:t xml:space="preserve"> của Cục Thi hành án dân sự tỉnh Long An về việc lựa chọn tổ chức bán đấ</w:t>
      </w:r>
      <w:r w:rsidR="0084568E" w:rsidRPr="00490816">
        <w:rPr>
          <w:bCs/>
          <w:iCs/>
          <w:color w:val="000000"/>
          <w:sz w:val="28"/>
          <w:szCs w:val="28"/>
          <w:lang w:val="vi-VN" w:eastAsia="vi-VN"/>
        </w:rPr>
        <w:t>u giá</w:t>
      </w:r>
      <w:bookmarkStart w:id="0" w:name="_GoBack"/>
      <w:bookmarkEnd w:id="0"/>
      <w:r w:rsidRPr="00490816">
        <w:rPr>
          <w:bCs/>
          <w:iCs/>
          <w:color w:val="000000"/>
          <w:sz w:val="28"/>
          <w:szCs w:val="28"/>
          <w:lang w:val="vi-VN" w:eastAsia="vi-VN"/>
        </w:rPr>
        <w:t>.</w:t>
      </w:r>
    </w:p>
    <w:p w:rsidR="00471AB9"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
          <w:bCs/>
          <w:iCs/>
          <w:color w:val="000000"/>
          <w:sz w:val="28"/>
          <w:szCs w:val="28"/>
          <w:lang w:val="vi-VN" w:eastAsia="vi-VN"/>
        </w:rPr>
        <w:t>Hình thức nộp hồ sơ:</w:t>
      </w:r>
      <w:r w:rsidRPr="00490816">
        <w:rPr>
          <w:bCs/>
          <w:iCs/>
          <w:color w:val="000000"/>
          <w:sz w:val="28"/>
          <w:szCs w:val="28"/>
          <w:lang w:val="vi-VN" w:eastAsia="vi-VN"/>
        </w:rPr>
        <w:t xml:space="preserve"> Nộp trực tiếp tại bộ phận tiếp nhận hồ sơ của </w:t>
      </w:r>
      <w:r w:rsidR="00471AB9" w:rsidRPr="00490816">
        <w:rPr>
          <w:bCs/>
          <w:iCs/>
          <w:color w:val="000000"/>
          <w:sz w:val="28"/>
          <w:szCs w:val="28"/>
          <w:lang w:val="vi-VN" w:eastAsia="vi-VN"/>
        </w:rPr>
        <w:t>Chi cục Thi hành án dân sự huyện Tân Thạnh</w:t>
      </w:r>
    </w:p>
    <w:p w:rsidR="00471AB9" w:rsidRPr="00490816" w:rsidRDefault="009029C0"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
          <w:bCs/>
          <w:iCs/>
          <w:color w:val="000000"/>
          <w:sz w:val="28"/>
          <w:szCs w:val="28"/>
          <w:lang w:val="vi-VN" w:eastAsia="vi-VN"/>
        </w:rPr>
        <w:t>Địa chỉ nộp hồ sơ:</w:t>
      </w:r>
      <w:r w:rsidRPr="00490816">
        <w:rPr>
          <w:bCs/>
          <w:iCs/>
          <w:color w:val="000000"/>
          <w:sz w:val="28"/>
          <w:szCs w:val="28"/>
          <w:lang w:val="vi-VN" w:eastAsia="vi-VN"/>
        </w:rPr>
        <w:t> </w:t>
      </w:r>
      <w:r w:rsidR="00471AB9" w:rsidRPr="00490816">
        <w:rPr>
          <w:bCs/>
          <w:iCs/>
          <w:color w:val="000000"/>
          <w:sz w:val="28"/>
          <w:szCs w:val="28"/>
          <w:lang w:val="vi-VN" w:eastAsia="vi-VN"/>
        </w:rPr>
        <w:t>Chi cục Thi hành án dân sự huyện Tân Thạnh, tỉnh Long An; địa chỉ: Số 05, Đường 2/9, KP1, thị trấn Tân Thạnh, huyện Tân Thạnh, tỉnh Long An.</w:t>
      </w:r>
    </w:p>
    <w:p w:rsidR="009029C0" w:rsidRPr="00490816" w:rsidRDefault="00471AB9" w:rsidP="002450A6">
      <w:pPr>
        <w:widowControl w:val="0"/>
        <w:autoSpaceDE w:val="0"/>
        <w:autoSpaceDN w:val="0"/>
        <w:adjustRightInd w:val="0"/>
        <w:spacing w:before="120" w:after="120" w:line="276" w:lineRule="auto"/>
        <w:ind w:right="-22" w:firstLine="709"/>
        <w:jc w:val="both"/>
        <w:rPr>
          <w:bCs/>
          <w:iCs/>
          <w:color w:val="000000"/>
          <w:sz w:val="28"/>
          <w:szCs w:val="28"/>
          <w:lang w:val="vi-VN" w:eastAsia="vi-VN"/>
        </w:rPr>
      </w:pPr>
      <w:r w:rsidRPr="00490816">
        <w:rPr>
          <w:bCs/>
          <w:iCs/>
          <w:color w:val="000000"/>
          <w:sz w:val="28"/>
          <w:szCs w:val="28"/>
          <w:lang w:val="vi-VN" w:eastAsia="vi-VN"/>
        </w:rPr>
        <w:lastRenderedPageBreak/>
        <w:t>Chi cục Thi hành án dân sự huyện Tân Thạnh</w:t>
      </w:r>
      <w:r w:rsidR="009029C0" w:rsidRPr="00490816">
        <w:rPr>
          <w:bCs/>
          <w:iCs/>
          <w:color w:val="000000"/>
          <w:sz w:val="28"/>
          <w:szCs w:val="28"/>
          <w:lang w:val="vi-VN" w:eastAsia="vi-VN"/>
        </w:rPr>
        <w:t>thông báo để các tổ chức đấu giá tài sản có đủ điều kiện tham gia nộp hồ sơ làm cơ sở lựa chọn ký hợp đồng bán đấu giá tài sản thi hành án theo quy định./.</w:t>
      </w:r>
    </w:p>
    <w:tbl>
      <w:tblPr>
        <w:tblW w:w="0" w:type="auto"/>
        <w:tblLook w:val="04A0"/>
      </w:tblPr>
      <w:tblGrid>
        <w:gridCol w:w="4361"/>
        <w:gridCol w:w="4641"/>
      </w:tblGrid>
      <w:tr w:rsidR="00DA78E3" w:rsidTr="00057F9B">
        <w:tc>
          <w:tcPr>
            <w:tcW w:w="4361" w:type="dxa"/>
          </w:tcPr>
          <w:p w:rsidR="00DA78E3" w:rsidRDefault="00DA78E3" w:rsidP="00057F9B">
            <w:pPr>
              <w:spacing w:before="240"/>
              <w:jc w:val="both"/>
              <w:rPr>
                <w:b/>
                <w:i/>
                <w:color w:val="000000"/>
                <w:lang w:val="vi-VN"/>
              </w:rPr>
            </w:pPr>
            <w:r w:rsidRPr="00EB7DC8">
              <w:rPr>
                <w:b/>
                <w:i/>
                <w:color w:val="000000"/>
                <w:lang w:val="vi-VN"/>
              </w:rPr>
              <w:t xml:space="preserve"> </w:t>
            </w:r>
            <w:r w:rsidRPr="00EB7DC8">
              <w:rPr>
                <w:b/>
                <w:i/>
                <w:color w:val="000000"/>
              </w:rPr>
              <w:t>Nơi nhận:</w:t>
            </w:r>
          </w:p>
          <w:p w:rsidR="00DA78E3" w:rsidRPr="00EB7DC8" w:rsidRDefault="00DA78E3" w:rsidP="00057F9B">
            <w:pPr>
              <w:jc w:val="both"/>
              <w:rPr>
                <w:color w:val="000000"/>
              </w:rPr>
            </w:pPr>
            <w:r>
              <w:rPr>
                <w:color w:val="000000"/>
                <w:sz w:val="22"/>
                <w:szCs w:val="22"/>
                <w:lang w:val="vi-VN"/>
              </w:rPr>
              <w:t xml:space="preserve">- Trang </w:t>
            </w:r>
            <w:r w:rsidR="00471AB9">
              <w:rPr>
                <w:color w:val="000000"/>
                <w:sz w:val="22"/>
                <w:szCs w:val="22"/>
                <w:lang w:val="vi-VN"/>
              </w:rPr>
              <w:t>thông tin điện tử Cục THADS</w:t>
            </w:r>
            <w:r w:rsidR="00471AB9">
              <w:rPr>
                <w:color w:val="000000"/>
                <w:sz w:val="22"/>
                <w:szCs w:val="22"/>
              </w:rPr>
              <w:t xml:space="preserve"> tỉnh Long An</w:t>
            </w:r>
            <w:r w:rsidRPr="00EB7DC8">
              <w:rPr>
                <w:color w:val="000000"/>
                <w:sz w:val="22"/>
                <w:szCs w:val="22"/>
              </w:rPr>
              <w:t>;</w:t>
            </w:r>
          </w:p>
          <w:p w:rsidR="00DA78E3" w:rsidRPr="00EB7DC8" w:rsidRDefault="00DA78E3" w:rsidP="00057F9B">
            <w:pPr>
              <w:jc w:val="both"/>
              <w:rPr>
                <w:color w:val="000000"/>
              </w:rPr>
            </w:pPr>
            <w:r w:rsidRPr="00EB7DC8">
              <w:rPr>
                <w:color w:val="000000"/>
                <w:sz w:val="22"/>
                <w:szCs w:val="22"/>
              </w:rPr>
              <w:t>- Cổng thông tin điện tử quốc gia về ĐGTS;</w:t>
            </w:r>
          </w:p>
          <w:p w:rsidR="00DA78E3" w:rsidRPr="00EB7DC8" w:rsidRDefault="00DA78E3" w:rsidP="00057F9B">
            <w:pPr>
              <w:jc w:val="both"/>
              <w:rPr>
                <w:color w:val="000000"/>
              </w:rPr>
            </w:pPr>
            <w:r w:rsidRPr="00EB7DC8">
              <w:rPr>
                <w:color w:val="000000"/>
                <w:sz w:val="22"/>
                <w:szCs w:val="22"/>
              </w:rPr>
              <w:t>- Đương sự;</w:t>
            </w:r>
          </w:p>
          <w:p w:rsidR="00DA78E3" w:rsidRPr="00EB7DC8" w:rsidRDefault="00DA78E3" w:rsidP="00057F9B">
            <w:pPr>
              <w:jc w:val="both"/>
              <w:rPr>
                <w:color w:val="000000"/>
              </w:rPr>
            </w:pPr>
            <w:r w:rsidRPr="00EB7DC8">
              <w:rPr>
                <w:color w:val="000000"/>
                <w:sz w:val="22"/>
                <w:szCs w:val="22"/>
              </w:rPr>
              <w:t>-</w:t>
            </w:r>
            <w:r w:rsidR="00490816">
              <w:rPr>
                <w:color w:val="000000"/>
                <w:sz w:val="22"/>
                <w:szCs w:val="22"/>
              </w:rPr>
              <w:t>VKSND</w:t>
            </w:r>
            <w:r w:rsidR="00471AB9" w:rsidRPr="00EB7DC8">
              <w:rPr>
                <w:color w:val="000000"/>
                <w:sz w:val="22"/>
                <w:szCs w:val="22"/>
              </w:rPr>
              <w:t xml:space="preserve"> huyện Tân Thạnh</w:t>
            </w:r>
            <w:r w:rsidRPr="00EB7DC8">
              <w:rPr>
                <w:color w:val="000000"/>
                <w:sz w:val="22"/>
                <w:szCs w:val="22"/>
              </w:rPr>
              <w:t>;</w:t>
            </w:r>
          </w:p>
          <w:p w:rsidR="00DA78E3" w:rsidRDefault="00DA78E3" w:rsidP="00057F9B">
            <w:pPr>
              <w:jc w:val="both"/>
              <w:rPr>
                <w:color w:val="000000"/>
                <w:lang w:val="vi-VN"/>
              </w:rPr>
            </w:pPr>
            <w:r>
              <w:rPr>
                <w:color w:val="000000"/>
                <w:sz w:val="22"/>
                <w:szCs w:val="22"/>
                <w:lang w:val="nl-NL"/>
              </w:rPr>
              <w:t>- Lưu: VT, HSTHA.</w:t>
            </w:r>
          </w:p>
        </w:tc>
        <w:tc>
          <w:tcPr>
            <w:tcW w:w="4641" w:type="dxa"/>
          </w:tcPr>
          <w:p w:rsidR="00D05F76" w:rsidRDefault="00490816" w:rsidP="00D05F76">
            <w:pPr>
              <w:spacing w:before="240"/>
              <w:jc w:val="center"/>
              <w:rPr>
                <w:b/>
                <w:color w:val="000000"/>
                <w:sz w:val="28"/>
                <w:szCs w:val="28"/>
                <w:lang w:val="nl-NL"/>
              </w:rPr>
            </w:pPr>
            <w:r>
              <w:rPr>
                <w:b/>
                <w:color w:val="000000"/>
                <w:sz w:val="28"/>
                <w:szCs w:val="28"/>
                <w:lang w:val="nl-NL"/>
              </w:rPr>
              <w:t xml:space="preserve">       </w:t>
            </w:r>
            <w:r w:rsidR="00DA78E3">
              <w:rPr>
                <w:b/>
                <w:color w:val="000000"/>
                <w:sz w:val="28"/>
                <w:szCs w:val="28"/>
                <w:lang w:val="nl-NL"/>
              </w:rPr>
              <w:t>CHẤP HÀNH VIÊN</w:t>
            </w:r>
          </w:p>
          <w:p w:rsidR="00D05F76" w:rsidRPr="00D05F76" w:rsidRDefault="00D05F76" w:rsidP="00057F9B">
            <w:pPr>
              <w:spacing w:before="240"/>
              <w:jc w:val="center"/>
              <w:rPr>
                <w:i/>
                <w:color w:val="000000"/>
                <w:sz w:val="28"/>
                <w:szCs w:val="28"/>
                <w:lang w:val="nl-NL"/>
              </w:rPr>
            </w:pPr>
            <w:r>
              <w:rPr>
                <w:i/>
                <w:color w:val="000000"/>
                <w:sz w:val="28"/>
                <w:szCs w:val="28"/>
                <w:lang w:val="nl-NL"/>
              </w:rPr>
              <w:t xml:space="preserve">    </w:t>
            </w:r>
            <w:r w:rsidRPr="00D05F76">
              <w:rPr>
                <w:i/>
                <w:color w:val="000000"/>
                <w:sz w:val="28"/>
                <w:szCs w:val="28"/>
                <w:lang w:val="nl-NL"/>
              </w:rPr>
              <w:t>(Đã ký)</w:t>
            </w:r>
          </w:p>
        </w:tc>
      </w:tr>
    </w:tbl>
    <w:p w:rsidR="005579DE" w:rsidRPr="00471AB9" w:rsidRDefault="00490816">
      <w:pPr>
        <w:rPr>
          <w:b/>
          <w:sz w:val="28"/>
          <w:szCs w:val="28"/>
        </w:rPr>
      </w:pPr>
      <w:r>
        <w:rPr>
          <w:b/>
          <w:sz w:val="28"/>
          <w:szCs w:val="28"/>
        </w:rPr>
        <w:t xml:space="preserve">                                                                                  Bùi Thị Xuân Thơ</w:t>
      </w:r>
    </w:p>
    <w:sectPr w:rsidR="005579DE" w:rsidRPr="00471AB9" w:rsidSect="00913C2C">
      <w:headerReference w:type="default" r:id="rId7"/>
      <w:pgSz w:w="11907" w:h="16840" w:code="9"/>
      <w:pgMar w:top="425" w:right="850" w:bottom="1134" w:left="1440"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AA6" w:rsidRDefault="002B0AA6" w:rsidP="00B100C4">
      <w:r>
        <w:separator/>
      </w:r>
    </w:p>
  </w:endnote>
  <w:endnote w:type="continuationSeparator" w:id="1">
    <w:p w:rsidR="002B0AA6" w:rsidRDefault="002B0AA6" w:rsidP="00B10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AA6" w:rsidRDefault="002B0AA6" w:rsidP="00B100C4">
      <w:r>
        <w:separator/>
      </w:r>
    </w:p>
  </w:footnote>
  <w:footnote w:type="continuationSeparator" w:id="1">
    <w:p w:rsidR="002B0AA6" w:rsidRDefault="002B0AA6" w:rsidP="00B10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4978"/>
      <w:docPartObj>
        <w:docPartGallery w:val="Page Numbers (Top of Page)"/>
        <w:docPartUnique/>
      </w:docPartObj>
    </w:sdtPr>
    <w:sdtEndPr>
      <w:rPr>
        <w:noProof/>
      </w:rPr>
    </w:sdtEndPr>
    <w:sdtContent>
      <w:p w:rsidR="00B100C4" w:rsidRDefault="003F1B10">
        <w:pPr>
          <w:pStyle w:val="Header"/>
          <w:jc w:val="center"/>
        </w:pPr>
        <w:r>
          <w:fldChar w:fldCharType="begin"/>
        </w:r>
        <w:r w:rsidR="00B100C4">
          <w:instrText xml:space="preserve"> PAGE   \* MERGEFORMAT </w:instrText>
        </w:r>
        <w:r>
          <w:fldChar w:fldCharType="separate"/>
        </w:r>
        <w:r w:rsidR="00D05F76">
          <w:rPr>
            <w:noProof/>
          </w:rPr>
          <w:t>3</w:t>
        </w:r>
        <w:r>
          <w:rPr>
            <w:noProof/>
          </w:rPr>
          <w:fldChar w:fldCharType="end"/>
        </w:r>
      </w:p>
    </w:sdtContent>
  </w:sdt>
  <w:p w:rsidR="00B100C4" w:rsidRDefault="00B100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8E3"/>
    <w:rsid w:val="0003132A"/>
    <w:rsid w:val="000363BC"/>
    <w:rsid w:val="000D20B3"/>
    <w:rsid w:val="001F17DF"/>
    <w:rsid w:val="002450A6"/>
    <w:rsid w:val="002B0AA6"/>
    <w:rsid w:val="003A0B5B"/>
    <w:rsid w:val="003F1B10"/>
    <w:rsid w:val="003F6975"/>
    <w:rsid w:val="004610B7"/>
    <w:rsid w:val="00471AB9"/>
    <w:rsid w:val="00490816"/>
    <w:rsid w:val="004F3704"/>
    <w:rsid w:val="005579DE"/>
    <w:rsid w:val="0084568E"/>
    <w:rsid w:val="00847EB8"/>
    <w:rsid w:val="009029C0"/>
    <w:rsid w:val="00913C2C"/>
    <w:rsid w:val="009B6AA4"/>
    <w:rsid w:val="009D4E5D"/>
    <w:rsid w:val="009F15D5"/>
    <w:rsid w:val="00A03713"/>
    <w:rsid w:val="00A92434"/>
    <w:rsid w:val="00B100C4"/>
    <w:rsid w:val="00D05F76"/>
    <w:rsid w:val="00D17788"/>
    <w:rsid w:val="00D54244"/>
    <w:rsid w:val="00DA78E3"/>
    <w:rsid w:val="00E30AFA"/>
    <w:rsid w:val="00E859E8"/>
    <w:rsid w:val="00EB7DC8"/>
    <w:rsid w:val="00ED116F"/>
    <w:rsid w:val="00FD6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1AB9"/>
    <w:rPr>
      <w:i/>
      <w:iCs/>
    </w:rPr>
  </w:style>
  <w:style w:type="paragraph" w:styleId="Header">
    <w:name w:val="header"/>
    <w:basedOn w:val="Normal"/>
    <w:link w:val="HeaderChar"/>
    <w:uiPriority w:val="99"/>
    <w:unhideWhenUsed/>
    <w:rsid w:val="00B100C4"/>
    <w:pPr>
      <w:tabs>
        <w:tab w:val="center" w:pos="4680"/>
        <w:tab w:val="right" w:pos="9360"/>
      </w:tabs>
    </w:pPr>
  </w:style>
  <w:style w:type="character" w:customStyle="1" w:styleId="HeaderChar">
    <w:name w:val="Header Char"/>
    <w:basedOn w:val="DefaultParagraphFont"/>
    <w:link w:val="Header"/>
    <w:uiPriority w:val="99"/>
    <w:rsid w:val="00B100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00C4"/>
    <w:pPr>
      <w:tabs>
        <w:tab w:val="center" w:pos="4680"/>
        <w:tab w:val="right" w:pos="9360"/>
      </w:tabs>
    </w:pPr>
  </w:style>
  <w:style w:type="character" w:customStyle="1" w:styleId="FooterChar">
    <w:name w:val="Footer Char"/>
    <w:basedOn w:val="DefaultParagraphFont"/>
    <w:link w:val="Footer"/>
    <w:uiPriority w:val="99"/>
    <w:rsid w:val="00B100C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1AB9"/>
    <w:rPr>
      <w:i/>
      <w:iCs/>
    </w:rPr>
  </w:style>
  <w:style w:type="paragraph" w:styleId="Header">
    <w:name w:val="header"/>
    <w:basedOn w:val="Normal"/>
    <w:link w:val="HeaderChar"/>
    <w:uiPriority w:val="99"/>
    <w:unhideWhenUsed/>
    <w:rsid w:val="00B100C4"/>
    <w:pPr>
      <w:tabs>
        <w:tab w:val="center" w:pos="4680"/>
        <w:tab w:val="right" w:pos="9360"/>
      </w:tabs>
    </w:pPr>
  </w:style>
  <w:style w:type="character" w:customStyle="1" w:styleId="HeaderChar">
    <w:name w:val="Header Char"/>
    <w:basedOn w:val="DefaultParagraphFont"/>
    <w:link w:val="Header"/>
    <w:uiPriority w:val="99"/>
    <w:rsid w:val="00B100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00C4"/>
    <w:pPr>
      <w:tabs>
        <w:tab w:val="center" w:pos="4680"/>
        <w:tab w:val="right" w:pos="9360"/>
      </w:tabs>
    </w:pPr>
  </w:style>
  <w:style w:type="character" w:customStyle="1" w:styleId="FooterChar">
    <w:name w:val="Footer Char"/>
    <w:basedOn w:val="DefaultParagraphFont"/>
    <w:link w:val="Footer"/>
    <w:uiPriority w:val="99"/>
    <w:rsid w:val="00B100C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A489E-6D6C-46A1-94FE-68C9893FEBB3}">
  <ds:schemaRefs>
    <ds:schemaRef ds:uri="http://schemas.openxmlformats.org/officeDocument/2006/bibliography"/>
  </ds:schemaRefs>
</ds:datastoreItem>
</file>

<file path=customXml/itemProps2.xml><?xml version="1.0" encoding="utf-8"?>
<ds:datastoreItem xmlns:ds="http://schemas.openxmlformats.org/officeDocument/2006/customXml" ds:itemID="{C19F2A44-F291-4AF5-BA74-995E6D07B955}"/>
</file>

<file path=customXml/itemProps3.xml><?xml version="1.0" encoding="utf-8"?>
<ds:datastoreItem xmlns:ds="http://schemas.openxmlformats.org/officeDocument/2006/customXml" ds:itemID="{93B80F94-5E18-479E-9772-26DD18AA399E}"/>
</file>

<file path=customXml/itemProps4.xml><?xml version="1.0" encoding="utf-8"?>
<ds:datastoreItem xmlns:ds="http://schemas.openxmlformats.org/officeDocument/2006/customXml" ds:itemID="{835AE8A1-1FCF-4F48-975A-5F7391360878}"/>
</file>

<file path=docProps/app.xml><?xml version="1.0" encoding="utf-8"?>
<Properties xmlns="http://schemas.openxmlformats.org/officeDocument/2006/extended-properties" xmlns:vt="http://schemas.openxmlformats.org/officeDocument/2006/docPropsVTypes">
  <Template>Normal</Template>
  <TotalTime>125</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XUAN THO</cp:lastModifiedBy>
  <cp:revision>8</cp:revision>
  <cp:lastPrinted>2024-11-12T08:26:00Z</cp:lastPrinted>
  <dcterms:created xsi:type="dcterms:W3CDTF">2024-11-12T07:26:00Z</dcterms:created>
  <dcterms:modified xsi:type="dcterms:W3CDTF">2024-11-13T08:37:00Z</dcterms:modified>
</cp:coreProperties>
</file>